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CETX</w:t>
      </w:r>
      <w:r>
        <w:rPr>
          <w:rFonts w:ascii="Calibri" w:hAnsi="Calibri"/>
          <w:b/>
          <w:color w:val="1A2010"/>
          <w:sz w:val="40"/>
        </w:rPr>
        <w:t xml:space="preserve">  Cemtrex, Inc.</w:t>
      </w:r>
    </w:p>
    <w:p>
      <w:pPr>
        <w:spacing w:after="120"/>
      </w:pPr>
      <w:r>
        <w:rPr>
          <w:rFonts w:ascii="Calibri" w:hAnsi="Calibri"/>
          <w:b/>
          <w:color w:val="6E8450"/>
          <w:sz w:val="18"/>
        </w:rPr>
        <w:t>GROWTH SLEEVE · 2026-08-30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Security &amp; Surveillance Technology · NASDAQ · United States</w:t>
      </w:r>
    </w:p>
    <w:p>
      <w:pPr>
        <w:spacing w:after="80"/>
      </w:pPr>
      <w:r>
        <w:rPr>
          <w:rFonts w:ascii="Calibri" w:hAnsi="Calibri"/>
          <w:b w:val="0"/>
          <w:color w:val="3A4A28"/>
          <w:sz w:val="20"/>
        </w:rPr>
        <w:t>Cemtrex is a diversified technology company operating through two primary segments: Security (Vicon Industries, specializing in AI-powered video surveillance cameras and systems) and Industrial (Advanced Industrial Services, providing environmental monitoring instruments, emissions controls, and plant engineering services). Under CEO Saagar Govil since 2011, the company has grown from $3M to ~$76M in TTM revenue through organic growth and acquisitions including Invocon and Plant Engineering Services. Vicon's award-winning NEXT modular camera system features AI gun detection and edge AI processing. Market cap is approximately $3-5M, placing it firmly in nano-cap territory with a 94% stock price decline over the past 52 weeks.</w:t>
      </w:r>
    </w:p>
    <w:p>
      <w:r>
        <w:rPr>
          <w:rFonts w:ascii="Calibri" w:hAnsi="Calibri"/>
          <w:b/>
          <w:color w:val="6E8450"/>
          <w:sz w:val="18"/>
        </w:rPr>
        <w:t>350 Employees · https://cemtrex.com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Vicon's NEXT Modular Sensor System won multiple industry awards including an ESX Innovation Award in Video Surveillance and Runner-Up for Best in Show, representing a genuine product launch with commercial traction [3]. However, the company's broader strategy is acquisition-driven (Invocon, Plant Engineering Services) rather than organically innovative, and none of these moves have transformed the company's market position. AI Deployment (1/2): Vicon ships AI-powered features to customers — the NEXT cameras integrate AI armed person detection capable of identifying weapons up to 45 feet away, partnering with AI chipmaker Hailo for edge processing [3]. These are shipping products generating revenue, not vaporware. Market Share (0/2): Cemtrex is a nano-cap player in a security camera market dominated by Axis Communications, Hikvision, Dahua, and Motorola Solutions. No evidence of meaningful market share in any category. Product Pipeline (1/2): NEXT cameras are shipping globally with planned AI enhancements via firmware updates including AI noise cancellation and IoT integration, but no specific next-generation platform with named launch dates or revenue visibility [3]. R&amp;D Intensity (0/1): No publicly disclosed R&amp;D spending data; as a $76M revenue company with operating losses, R&amp;D investment is likely below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Cemtrex describes itself as 'a diversified technology company' providing manufacturing services and monitoring instruments — a purely operational description with no articulated purpose, vision, or reason for existence beyond commercial activity [5]. The website lacks any mission or purpose statement that connects the company's work to a larger cause. Community &amp; Charitable Impact (0/2): No evidence of corporate philanthropy, charitable programs, community investment, or foundation activity found in any public materials or press releases. Employee Retention (0/2): No specific retention, turnover, or tenure data available for Cemtrex employees. Insider Buying (0/2): No evidence of meaningful net insider buying by CEO Saagar Govil or other executives. As a nano-cap with declining stock price, insider buying would be particularly meaningful but is absent.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rule. With a stock price of approximately $2.64 and estimated average daily volume well below 400,000 shares, the daily dollar volume falls far below the $1,000,000 threshold required for IOWN tradability [4]. Beyond liquidity, the underlying metrics are severely distressed: ROE of -964.72% reflects deep capital destruction, profit margin of -36.8% indicates the company cannot cover its operating costs from revenue, and TTM net losses of -$20.5M on $76.1M revenue demonstrate persistent unprofitability [1][4]. The one positive metric is D/E of ~66%, which is below the 70% target, but this is insufficient to offset the fundamental inability to generate positive returns. Operating cash flow only recently turned positive in Q3 FY2026 after years of cash burn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Cemtrex operates with a predominantly finite mindset — the company's strategic direction is driven by acquisition-based revenue growth and CEO Saagar Govil's ambition to scale the platform, rather than by a coherent cause or long-term vision. The company has shown some strategic flexibility through its evolution from pure environmental monitoring to a diversified technology platform, and the NEXT camera system demonstrates innovation capability. However, the absence of a Just Cause, the financial instability (94% stock decline, persistent losses), and the serial acquisition strategy oriented toward near-term growth metrics reflect 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Cemtrex has no articulated Just Cause. The company's public materials describe what it does (manufacturing, monitoring, security) without explaining why it exists or what future state it seeks to create [5]. CEO Govil's public statements focus on 'profitable growth,' 'portfolio expansion,' and 'strategic acquisitions' — all finite game objectives oriented toward financial metrics rather than a vision of a better future [5]. There is no evidence that a deeper purpose drives strategic decisions or inspires employees to sacrifice for something larger than quarterly targets.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Saagar Govil has led Cemtrex since 2011 (15 years), providing leadership continuity that is unusual for a nano-cap company and suggests organizational stability at the top. The company has approximately 350 employees across multiple subsidiaries, and the small team environment suggests some degree of interpersonal trust [5]. However, the company's history of frequent restructuring, subsidiary launches and shutdowns (SmartDesk was abandoned), and the 94% stock price decline create organizational uncertainty that undermines the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Cemtrex's competitive positioning focuses on winning orders and expanding market presence through acquisitions rather than learning from competitors' strengths. The company competes against much larger rivals (Axis, Hikvision, Motorola Solutions in security; established environmental monitoring firms) without acknowledging what those competitors do better or how competitive pressure drives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Cemtrex has demonstrated incremental flexibility by evolving from a pure environmental monitoring company into a diversified platform spanning security (Vicon), industrial services (AIS), and recently automotive/defense engineering (Plant Engineering Services acquisition) [5]. The company abandoned its SmartDesk consumer product line when it failed to gain traction, showing willingness to exit non-performing businesses. However, these pivots are additive (buy-and-build) rather than transformative — the company has never fundamentally reinvented itself or abandoned a profitable core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Govil has made some bold moves for a nano-cap CEO — acquiring Invocon and Plant Engineering Services to expand capabilities despite the company's financially fragile position, and investing in AI technology through the Hailo partnership and NEXT camera development [3][5]. The decision to restructure Vicon and narrow the company's focus shows willingness to take short-term pain. However, these decisions are survival-driven rather than cause-driven, and the persistent losses and stock collapse suggest the courage has not yet translated into sustainable value creation.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Cemtrex's bull case rests on its sequential revenue improvement and product innovation in a niche with real demand. Q3 FY2026 revenue reached $18.4M (+9% YoY, +2% sequentially), operating loss narrowed to $1.2M from $2.2M, and operating cash flow turned positive for the first time — suggesting the multi-year restructuring at Vicon and the Invocon/PES acquisitions are beginning to deliver [1]. The NEXT modular camera system, with its AI gun detection capability and Hailo edge-AI partnership, won multiple industry awards and positions Vicon in the growing AI-security market [3]. Annualized revenue run rate of ~$73M from a company with ~$3M market cap implies a price-to-sales ratio below 0.05x — deeply discounted if the path to profitability materializes.</w:t>
      </w:r>
    </w:p>
    <w:p>
      <w:pPr>
        <w:spacing w:after="120"/>
      </w:pPr>
      <w:r>
        <w:rPr>
          <w:rFonts w:ascii="Calibri" w:hAnsi="Calibri"/>
          <w:b w:val="0"/>
          <w:color w:val="3A4A28"/>
          <w:sz w:val="20"/>
        </w:rPr>
        <w:t>The bear case is overwhelming. Cemtrex is a nano-cap company with a market capitalization of approximately $3-5M, a 94% stock price decline over the past year, and persistent net losses of -$20.5M on $76.1M TTM revenue [4]. ROE of -964.72% reflects catastrophic capital destruction, and the company has historically relied on dilutive share issuances to fund operations — issuing over 4.7M shares to settle debt and warrant exercises [4]. There is no analyst coverage, no institutional ownership of significance, and the stock trades with daily dollar volume far below the $1M liquidity floor required for institutional investment. The acquisition strategy (Invocon, PES) adds complexity and integration risk to a company that cannot yet generate consistent profits from its existing operations. Forward earnings estimates are unavailable because no analysts cover the stock, making valuation impossible through traditional metrics. The Inspire Impact Score of 52 (ALIGNED) is a bright spot for faith-based investors, but the financial fundamentals are incompatible with institutional-quality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sequential revenue growth and operating loss narrowing in Q3 FY2026 ($18.4M revenue, -$1.2M operating loss) could signal an inflection toward profitability if Q4 maintains the trajectory [1]</w:t>
      </w:r>
    </w:p>
    <w:p>
      <w:pPr>
        <w:spacing w:before="40" w:after="40"/>
        <w:ind w:left="283"/>
      </w:pPr>
      <w:r>
        <w:rPr>
          <w:rFonts w:ascii="Calibri" w:hAnsi="Calibri"/>
          <w:b/>
          <w:color w:val="4A6B25"/>
          <w:sz w:val="20"/>
        </w:rPr>
        <w:t xml:space="preserve">2. </w:t>
      </w:r>
      <w:r>
        <w:rPr>
          <w:rFonts w:ascii="Calibri" w:hAnsi="Calibri"/>
          <w:b w:val="0"/>
          <w:color w:val="3A4A28"/>
          <w:sz w:val="20"/>
        </w:rPr>
        <w:t>Vicon NEXT camera commercial momentum — multiple industry awards, AI gun detection shipping, and Hailo AI chip partnership position the product in the fast-growing AI-enhanced security market [3]</w:t>
      </w:r>
    </w:p>
    <w:p>
      <w:pPr>
        <w:spacing w:before="40" w:after="40"/>
        <w:ind w:left="283"/>
      </w:pPr>
      <w:r>
        <w:rPr>
          <w:rFonts w:ascii="Calibri" w:hAnsi="Calibri"/>
          <w:b/>
          <w:color w:val="4A6B25"/>
          <w:sz w:val="20"/>
        </w:rPr>
        <w:t xml:space="preserve">3. </w:t>
      </w:r>
      <w:r>
        <w:rPr>
          <w:rFonts w:ascii="Calibri" w:hAnsi="Calibri"/>
          <w:b w:val="0"/>
          <w:color w:val="3A4A28"/>
          <w:sz w:val="20"/>
        </w:rPr>
        <w:t>Plant Engineering Services acquisition in May 2026 adds automotive and defense market exposure, potentially diversifying revenue into higher-margin, longer-cycle contract work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operating losses (-$20.5M TTM) and history of dilutive equity issuances (4.7M+ shares issued to settle debt) create existential financing risk — the company may need to raise capital at deeply discounted prices, further destroying shareholder value [4]</w:t>
      </w:r>
    </w:p>
    <w:p>
      <w:pPr>
        <w:spacing w:before="40" w:after="40"/>
        <w:ind w:left="283"/>
      </w:pPr>
      <w:r>
        <w:rPr>
          <w:rFonts w:ascii="Calibri" w:hAnsi="Calibri"/>
          <w:b/>
          <w:color w:val="4A6B25"/>
          <w:sz w:val="20"/>
        </w:rPr>
        <w:t xml:space="preserve">2. </w:t>
      </w:r>
      <w:r>
        <w:rPr>
          <w:rFonts w:ascii="Calibri" w:hAnsi="Calibri"/>
          <w:b w:val="0"/>
          <w:color w:val="3A4A28"/>
          <w:sz w:val="20"/>
        </w:rPr>
        <w:t>Nano-cap status ($3-5M market cap) with no analyst coverage, negligible institutional ownership, and daily dollar volume below $1M makes the stock essentially uninvestable for any managed portfolio and vulnerable to delisting risk [4]</w:t>
      </w:r>
    </w:p>
    <w:p>
      <w:pPr>
        <w:spacing w:before="40" w:after="40"/>
        <w:ind w:left="283"/>
      </w:pPr>
      <w:r>
        <w:rPr>
          <w:rFonts w:ascii="Calibri" w:hAnsi="Calibri"/>
          <w:b/>
          <w:color w:val="4A6B25"/>
          <w:sz w:val="20"/>
        </w:rPr>
        <w:t xml:space="preserve">3. </w:t>
      </w:r>
      <w:r>
        <w:rPr>
          <w:rFonts w:ascii="Calibri" w:hAnsi="Calibri"/>
          <w:b w:val="0"/>
          <w:color w:val="3A4A28"/>
          <w:sz w:val="20"/>
        </w:rPr>
        <w:t>Serial acquisition strategy (Invocon, Plant Engineering Services) adds integration complexity and cash demands to a company that cannot yet fund operations from organic cash flow, risking overextension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Cemtrex operates in two segments with meaningful physical-world moats. The Industrial segment — environmental monitoring instruments, emissions controls, and plant engineering services — involves physical installation, regulatory compliance, and on-site technical work that AI cannot substitute [5]. The Security segment (Vicon) manufactures and installs surveillance hardware, which requires physical infrastructure and on-premises deployment. However, the security/surveillance software layer faces competitive pressure from AI-native startups and cloud-based analytics platforms, and Vicon's market position is too small to create meaningful switching costs. The acquisition of Plant Engineering Services extends into automotive and defense engineering, both physically grounded industries [5]. AI Opportunity (1/1): Vicon generates revenue from AI-enhanced security products — the NEXT camera system integrates AI armed person detection, edge AI processing via Hailo partnership, and AI-powered analytics [3]. These are shipping, revenue-generating products, not prototypes.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Cemtrex Q3 FY2026 Earnings Release — Revenue $18.4M (+9% YoY), Operating Loss -$1.2M, Operating Cash Flow Positive, August 14, 2026</w:t>
      </w:r>
    </w:p>
    <w:p>
      <w:pPr>
        <w:spacing w:before="20" w:after="20"/>
        <w:ind w:left="170"/>
      </w:pPr>
      <w:r>
        <w:rPr>
          <w:rFonts w:ascii="Calibri" w:hAnsi="Calibri"/>
          <w:b/>
          <w:color w:val="4A6B25"/>
          <w:sz w:val="15"/>
        </w:rPr>
        <w:t xml:space="preserve">2. </w:t>
      </w:r>
      <w:r>
        <w:rPr>
          <w:rFonts w:ascii="Calibri" w:hAnsi="Calibri"/>
          <w:b w:val="0"/>
          <w:color w:val="3A4A28"/>
          <w:sz w:val="17"/>
        </w:rPr>
        <w:t>Cemtrex Q1 FY2026 Earnings Release — Revenue $16.1M (+17% YoY), Industrial Segment +28%, February 2026</w:t>
      </w:r>
    </w:p>
    <w:p>
      <w:pPr>
        <w:spacing w:before="20" w:after="20"/>
        <w:ind w:left="170"/>
      </w:pPr>
      <w:r>
        <w:rPr>
          <w:rFonts w:ascii="Calibri" w:hAnsi="Calibri"/>
          <w:b/>
          <w:color w:val="4A6B25"/>
          <w:sz w:val="15"/>
        </w:rPr>
        <w:t xml:space="preserve">3. </w:t>
      </w:r>
      <w:r>
        <w:rPr>
          <w:rFonts w:ascii="Calibri" w:hAnsi="Calibri"/>
          <w:b w:val="0"/>
          <w:color w:val="3A4A28"/>
          <w:sz w:val="17"/>
        </w:rPr>
        <w:t>Vicon NEXT Modular Camera System — AI Gun Detection, Hailo AI Partnership, ESX Innovation Award,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CETX Key Statistics: Market Cap ~$3-5M, ROE -964.72%, Profit Margin -36.8%, Stock Price $2.64,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Cemtrex Strategic Updates — Plant Engineering Services Acquisition, Saagar Govil CEO Commentary, Cemtrex IR,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