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CTLP</w:t>
      </w:r>
      <w:r>
        <w:rPr>
          <w:rFonts w:ascii="Calibri" w:hAnsi="Calibri"/>
          <w:b/>
          <w:color w:val="1A2010"/>
          <w:sz w:val="40"/>
        </w:rPr>
        <w:t xml:space="preserve">  Cantaloupe, Inc.</w:t>
      </w:r>
    </w:p>
    <w:p>
      <w:pPr>
        <w:spacing w:after="120"/>
      </w:pPr>
      <w:r>
        <w:rPr>
          <w:rFonts w:ascii="Calibri" w:hAnsi="Calibri"/>
          <w:b/>
          <w:color w:val="6E8450"/>
          <w:sz w:val="18"/>
        </w:rPr>
        <w:t>GROWTH SLEEVE · 2026-09-25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Cantaloupe, Inc. was a digital payments and software services company providing technology solutions for the self-service commerce market, including micro-payment processing, self-checkout kiosks, mobile ordering, connected POS systems, and enterprise cloud software. The company processed over 1 billion transactions annually across more than 1.3 million active locations. Cantaloupe completed its merger with 365 Retail Markets (a Providence Equity portfolio company) at $11.20 per share in May 2026 and has been delisted from Nasdaq. The stock is no longer publicly traded.</w:t>
      </w:r>
    </w:p>
    <w:p>
      <w:r>
        <w:rPr>
          <w:rFonts w:ascii="Calibri" w:hAnsi="Calibri"/>
          <w:b/>
          <w:color w:val="6E8450"/>
          <w:sz w:val="18"/>
        </w:rPr>
        <w:t>345 Employees · https://www.cantaloupe.com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Cantaloupe evolved from USA Technologies' basic cashless payment devices into a broader self-service commerce platform with Smart Store Go, Smart Aisle, and Go Micro kiosk products, though these are incremental extensions within the same vertical rather than transformative pivots [1]. AI Deployment (1/2): The company integrated Hivery Enhance AI for product recommendations and space-to-sales optimization, and launched the AI-powered Smart Aisle with 3D cameras and weighted shelves for frictionless unattended retail [2]. However, specific AI-driven revenue or cost savings were not quantified. Market Share (1/2): Cantaloupe supported approximately 1.30 million active devices and 36,928 active customers, processing $956.8M in card volume per quarter — a meaningful player but facing competition from Square, Nayax, and other fintech platforms [1]. Product Pipeline (1/2): Smart Aisle, Go Micro kiosk, and AI-enhanced Seed analytics provided near-term product visibility, though the acquisition by 365 Retail Markets effectively subsumes future product strategy into the combined entity. R&amp;D Intensity (1/1): R&amp;D investment was above average for the payment technology sector as the company expanded its hardware and software capabilities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Cantaloupe's purpose — 'powering self-service commerce' and enabling cashless transactions for the unattended retail market — was clear and identified the customer segment but functionally descriptive rather than aspirational, not distinctive among fintech companies [3]. Community Impact (0/2): No evidence of charitable programs, foundation, or meaningful community investment beyond core business operations. Employee Retention (1/2): Glassdoor reviews showed 49% recommendation rate and mixed sentiment — senior leadership was described as approachable and caring, but some employees cited workplace culture issues and technology lagging competitors [4]. Insider Buying (1/2): CEO Ravi Venkatesan held significant equity from his tenure, signaling alignment, though no major net insider purchases were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pre-merger metrics (last available data before May 2026 delisting). Core financial health was solid: D/E of 18.4% well below the 70% target, ROE of 24.6% exceeding the 15% target, and profit margin of 17.3% approaching the 20% target [5]. Revenue of approximately $317M grew 4.3-6.8% YoY with 5-year CAGR of 8.0%. Forward P/E of 22.75x was slightly above the 20 target. The severe drag came from the Forward PEG of 8.69, indicating the market saw minimal near-term earnings growth relative to valuation, which scored 0 at 2x weight. The merger closed at $11.20/share in May 2026, and the stock has been delisted from Nasdaq — these metrics reflect the last publicly available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Cantaloupe showed elements of long-term thinking through its platform evolution from simple payment devices to an integrated self-service commerce ecosystem, and the AI-powered Smart Aisle represented genuine product innovation. However, the company's history of governance issues (2023 SEC fine for inflated revenue), weak employee culture (49% Glassdoor recommendation rate), and ultimate decision to sell to 365 Retail Markets at $11.20/share — a finite-game conclusion — limit the infinite-game assessment. The acquisition ends the company's independent journey.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Cantaloupe's purpose of 'powering self-service commerce' was functional rather than inspirational — it described what the company does, not a vision of a future worth sacrificing for [3]. The cause was not tested through multi-decade consistency (the company rebranded as recently as 2020), and the sale to 365 Retail Markets for $11.20/share represents a finite-game resolution.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painted a concerning picture — only 49% of employees would recommend working at Cantaloupe, with reviews citing workplace culture issues, favoritism, and technology lagging competitors [4]. Multiple leadership transitions in recent years added organizational instability. The low trust environment and below-average employee sentiment suggest an organization where people spent energy protecting themselves rather than advancing a shared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Cantaloupe's management discussed the competitive landscape with Square, Nayax, and other payment platforms constructively, focusing on improving its own platform capabilities and publishing the Micropayment Trends Report as industry thought leadership rather than framing competition as a zero-sum battle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Cantaloupe evolved from a pure cashless payment device company (USA Technologies) into a broader self-service commerce platform offering kiosks, smart stores, mobile ordering, AI-powered retail, and enterprise software [1][2]. This represented meaningful but incremental evolution within the same industry vertical. The merger with 365 Retail Markets creates a combined self-service commerce leader.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Ravi Venkatesan invested in the Smart Store and AI-enhanced platform while margins were under pressure, prioritizing long-term capability over short-term earnings [2]. The rebrand from USA Technologies to Cantaloupe and pivot from pure payment processing to a broader commerce platform required organizational courage. However, the 2023 SEC fine for inflated revenue ($1.5M penalty) revealed governance failures.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POSITION CLOSED — MERGER COMPLETED. Cantaloupe completed its merger with 365 Retail Markets (backed by Providence Equity Partners) at $11.20 per share in cash in May 2026, and the stock has been delisted from Nasdaq [3]. Shareholders received $11.20 per share, representing a 34% premium to the unaffected price. The combined entity creates a self-service commerce leader with Cantaloupe's 1.3M+ active payment devices and 365 Retail Markets' micro-market and food service technology platform. The business fundamentals were healthy at the time of acquisition — Q1 FY2026 revenue of $78.7M grew 4.3% YoY with transaction fees up 9.2% and subscription fees up 7.2% [1]. The Inspire Impact Score of 46 (ALIGNED) supported faith-based allocation during the holding period.</w:t>
      </w:r>
    </w:p>
    <w:p>
      <w:pPr>
        <w:spacing w:after="120"/>
      </w:pPr>
      <w:r>
        <w:rPr>
          <w:rFonts w:ascii="Calibri" w:hAnsi="Calibri"/>
          <w:b w:val="0"/>
          <w:color w:val="3A4A28"/>
          <w:sz w:val="20"/>
        </w:rPr>
        <w:t>The $11.20 per share deal price valued Cantaloupe at approximately $848M, or roughly 2.7x trailing revenue — a modest premium that reflected the company's growth deceleration (revenue growth slowed from 6.8% to 4.3% YoY), the extreme Forward PEG of 8.69 signaling limited near-term earnings growth, and governance concerns from the 2023 SEC revenue inflation fine [1][5]. Equipment sales declined 22.3% in Q1 FY2026 as prior-year demand spikes normalized. For IOWN investors who held CTLP, the position has been fully liquidated at $11.20/share and capital should be redeployed into active IOWN holdings. This report serves as a historical record of the final screening prior to delisting.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 — Merger with 365 Retail Markets completed May 2026 at $11.20/share. Stock delisted from Nasdaq. No further public market catalysts [3]</w:t>
      </w:r>
    </w:p>
    <w:p>
      <w:pPr>
        <w:spacing w:before="40" w:after="40"/>
        <w:ind w:left="283"/>
      </w:pPr>
      <w:r>
        <w:rPr>
          <w:rFonts w:ascii="Calibri" w:hAnsi="Calibri"/>
          <w:b/>
          <w:color w:val="4A6B25"/>
          <w:sz w:val="20"/>
        </w:rPr>
        <w:t xml:space="preserve">2. </w:t>
      </w:r>
      <w:r>
        <w:rPr>
          <w:rFonts w:ascii="Calibri" w:hAnsi="Calibri"/>
          <w:b w:val="0"/>
          <w:color w:val="3A4A28"/>
          <w:sz w:val="20"/>
        </w:rPr>
        <w:t>The combined 365/Cantaloupe entity may pursue future public listing or strategic sale, but this would be a separate investment opportunity under a different ticker</w:t>
      </w:r>
    </w:p>
    <w:p>
      <w:pPr>
        <w:spacing w:before="40" w:after="40"/>
        <w:ind w:left="283"/>
      </w:pPr>
      <w:r>
        <w:rPr>
          <w:rFonts w:ascii="Calibri" w:hAnsi="Calibri"/>
          <w:b/>
          <w:color w:val="4A6B25"/>
          <w:sz w:val="20"/>
        </w:rPr>
        <w:t xml:space="preserve">3. </w:t>
      </w:r>
      <w:r>
        <w:rPr>
          <w:rFonts w:ascii="Calibri" w:hAnsi="Calibri"/>
          <w:b w:val="0"/>
          <w:color w:val="3A4A28"/>
          <w:sz w:val="20"/>
        </w:rPr>
        <w:t>Historical: Secular shift to cashless self-service retail (77% of transactions now cashless) and AI-powered Smart Aisle technology were primary growth drivers pre-acquisition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 — Position fully liquidated at $11.20/share upon merger completion. No remaining equity market risk for public shareholders [3]</w:t>
      </w:r>
    </w:p>
    <w:p>
      <w:pPr>
        <w:spacing w:before="40" w:after="40"/>
        <w:ind w:left="283"/>
      </w:pPr>
      <w:r>
        <w:rPr>
          <w:rFonts w:ascii="Calibri" w:hAnsi="Calibri"/>
          <w:b/>
          <w:color w:val="4A6B25"/>
          <w:sz w:val="20"/>
        </w:rPr>
        <w:t xml:space="preserve">2. </w:t>
      </w:r>
      <w:r>
        <w:rPr>
          <w:rFonts w:ascii="Calibri" w:hAnsi="Calibri"/>
          <w:b w:val="0"/>
          <w:color w:val="3A4A28"/>
          <w:sz w:val="20"/>
        </w:rPr>
        <w:t>Historical: Growth deceleration (revenue growth slowed to 4.3% YoY), Forward PEG of 8.69 signaling limited earnings growth, and 2023 SEC fine for inflated revenue were primary concerns</w:t>
      </w:r>
    </w:p>
    <w:p>
      <w:pPr>
        <w:spacing w:before="40" w:after="40"/>
        <w:ind w:left="283"/>
      </w:pPr>
      <w:r>
        <w:rPr>
          <w:rFonts w:ascii="Calibri" w:hAnsi="Calibri"/>
          <w:b/>
          <w:color w:val="4A6B25"/>
          <w:sz w:val="20"/>
        </w:rPr>
        <w:t xml:space="preserve">3. </w:t>
      </w:r>
      <w:r>
        <w:rPr>
          <w:rFonts w:ascii="Calibri" w:hAnsi="Calibri"/>
          <w:b w:val="0"/>
          <w:color w:val="3A4A28"/>
          <w:sz w:val="20"/>
        </w:rPr>
        <w:t>Historical: Weak employee culture (49% Glassdoor recommendation rate) and competition from larger fintech platforms (Square, PayPal) represented execution and competitive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 EXPOSED): Cantaloupe's core payment processing business had a physical infrastructure moat (installed base of 1.3M+ active devices) that AI could not easily replicate [1]. However, the software and analytics layer faced real exposure: AI-powered competitors could offer superior inventory management, dynamic pricing, and consumer engagement tools that erode differentiation. The payment processing component was increasingly commoditized and faced pressure from AI-optimized payment routing offered by larger fintech platforms like Square and PayPal. AI Opportunity (1/1): Cantaloupe was actively shipping AI-powered features — Smart Aisle with 3D cameras and AI for frictionless retail, plus Hivery Enhance AI for inventory and pricing optimization in the Seed analytics platform [2]. These represented measurable AI-driven product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Cantaloupe Q1 FY2026 Operating Results — Revenue $78.7M (up 4.3% YoY), Transaction Fees $48.1M (up 9.2%), 1.30M Active Devices, January 2026</w:t>
      </w:r>
    </w:p>
    <w:p>
      <w:pPr>
        <w:spacing w:before="20" w:after="20"/>
        <w:ind w:left="170"/>
      </w:pPr>
      <w:r>
        <w:rPr>
          <w:rFonts w:ascii="Calibri" w:hAnsi="Calibri"/>
          <w:b/>
          <w:color w:val="4A6B25"/>
          <w:sz w:val="15"/>
        </w:rPr>
        <w:t xml:space="preserve">2. </w:t>
      </w:r>
      <w:r>
        <w:rPr>
          <w:rFonts w:ascii="Calibri" w:hAnsi="Calibri"/>
          <w:b w:val="0"/>
          <w:color w:val="3A4A28"/>
          <w:sz w:val="17"/>
        </w:rPr>
        <w:t>Cantaloupe AI-Powered Self-Service Retail Solutions — Smart Aisle with 3D Cameras and AI, Hivery Enhance Integration, Seed Analytics Platform, 2025-2026</w:t>
      </w:r>
    </w:p>
    <w:p>
      <w:pPr>
        <w:spacing w:before="20" w:after="20"/>
        <w:ind w:left="170"/>
      </w:pPr>
      <w:r>
        <w:rPr>
          <w:rFonts w:ascii="Calibri" w:hAnsi="Calibri"/>
          <w:b/>
          <w:color w:val="4A6B25"/>
          <w:sz w:val="15"/>
        </w:rPr>
        <w:t xml:space="preserve">3. </w:t>
      </w:r>
      <w:r>
        <w:rPr>
          <w:rFonts w:ascii="Calibri" w:hAnsi="Calibri"/>
          <w:b w:val="0"/>
          <w:color w:val="3A4A28"/>
          <w:sz w:val="17"/>
        </w:rPr>
        <w:t>365 Retail Markets Merger Completion — $11.20/Share All-Cash Transaction ($848M Equity Value), Nasdaq Delisting, May 2026</w:t>
      </w:r>
    </w:p>
    <w:p>
      <w:pPr>
        <w:spacing w:before="20" w:after="20"/>
        <w:ind w:left="170"/>
      </w:pPr>
      <w:r>
        <w:rPr>
          <w:rFonts w:ascii="Calibri" w:hAnsi="Calibri"/>
          <w:b/>
          <w:color w:val="4A6B25"/>
          <w:sz w:val="15"/>
        </w:rPr>
        <w:t xml:space="preserve">4. </w:t>
      </w:r>
      <w:r>
        <w:rPr>
          <w:rFonts w:ascii="Calibri" w:hAnsi="Calibri"/>
          <w:b w:val="0"/>
          <w:color w:val="3A4A28"/>
          <w:sz w:val="17"/>
        </w:rPr>
        <w:t>Glassdoor — Cantaloupe Inc Employee Reviews, 49% Recommendation Rate, Leadership and Culture Feedback,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CTLP Key Statistics Pre-Delisting, Forward PEG 8.69, Financial Data, accessed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