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FFIV</w:t>
      </w:r>
      <w:r>
        <w:rPr>
          <w:rFonts w:ascii="Calibri" w:hAnsi="Calibri"/>
          <w:b/>
          <w:color w:val="1A2010"/>
          <w:sz w:val="40"/>
        </w:rPr>
        <w:t xml:space="preserve">  F5,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2026-10-01 · Inspire: -49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F5, Inc. provides multicloud application security and delivery solutions serving large enterprises, public sector institutions, governments, and service providers. Products include BIG-IP (hardware/software ADCs), NGINX (web server/reverse proxy), F5 Distributed Cloud Services (SaaS security), and AI Security Platform. Recurring revenue represents ~69% of total. F5 reported Q3 FY2026 revenue of $865M (+11% YoY), raised FY2026 guidance to 9-10% revenue growth, and guided non-GAAP EPS of $17.21-$17.33.</w:t>
      </w:r>
    </w:p>
    <w:p>
      <w:r>
        <w:rPr>
          <w:rFonts w:ascii="Calibri" w:hAnsi="Calibri"/>
          <w:b/>
          <w:color w:val="6E8450"/>
          <w:sz w:val="18"/>
        </w:rPr>
        <w:t>6,512 Employees · https://www.f5.com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F5 has executed a multi-year transformation from hardware-centric BIG-IP appliances to a software/SaaS-led model, with Q1 FY2026 showing 37% systems growth, Q2 delivering 22% product revenue growth, and Q3 sustaining 19% product growth — demonstrating simultaneous hardware refresh and software acceleration across eight consecutive double-digit product growth quarters [1][2][3]. The creation of a CTAIO role under Kunal Anand in September 2024 institutionalized AI-first strategy [5]. AI Deployment (2/2): F5 surpassed $50M in AI use-case revenues with 50% growth in AI-related customers and 100% growth in AI security customers in Q3 FY2026 [3]. The AI Security Platform launched in March 2026 ships enterprise-grade AI inference endpoint protection and AI-powered bot detection — quantifiable, revenue-generating AI products [4]. Market Share (2/2): F5 remains the dominant leader in application delivery controllers with BIG-IP as the industry standard for mission-critical app delivery, and NGINX is one of the most widely deployed web servers globally [1]. Partnerships with AWS, Azure, and Google Cloud reinforce the multicloud infrastructure position. Product Pipeline (1/2): AI Security Platform, post-quantum security enhancements (March 2026), and AI inference traffic management expand the addressable market, but specific next-gen product timelines beyond the current fiscal year remain limited [4]. R&amp;D Intensity (1/1): F5 invests heavily in R&amp;D relative to revenue with engineering-dominant headcount and a dedicated CTAIO role driving company-wide AI strategy 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F5's purpose centers on enabling organizations to 'deliver and secure every app, API, and AI model' — functional and clear about what the company does, but not distinctive beyond the technology category. It identifies the customer need without articulating a transformative vision of a better future. Community Impact (1/2): F5 committed to science-based emissions targets with 31% total emissions reduction in FY2023 (40% Scope 1 and 2 reduction), joined the Responsible Business Alliance for supply chain governance in FY2022, and renewable energy reached 35% of consumption [6]. Responsible corporate citizenship without distinctive community investment programs with specific dollar amounts. Employee Retention (1/2): Glassdoor rating of 3.8/5 with 72% recommendation rate is industry-average, but culture ratings declined 4% over the past year and employee reviews cite 'frequent layoffs' as a concern [5]. CEO Locoh-Donou's 9-year tenure and structured C-suite (COO, CRO, CTAIO, CPO) indicate leadership stability. No specific retention metrics distinguish F5. Insider Buying (0/2): No evidence of meaningful net insider buying by CEO Locoh-Donou or other executives in the past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F5's balance sheet is exceptionally strong with D/E of just 6.5% ($252M debt against $1.6B cash), scoring a perfect 1.0 [7]. ROE of 19.8% exceeds the 15% target (score 1.0, 2x weight). Revenue growth of 10.9% YoY meets the 10% target (score 1.0), driven by Q3 FY2026 at $865M (+11% YoY) with 19% product revenue growth [3]. Profit margin of 22.0% exceeds the 20% target (score 1.0). Forward P/E of 24.6x is above the 20x target but well within range (score 0.89). Forward PEG of 1.59 moderately exceeds the 1.0 target (score 0.71, 2x weight). The 5-year revenue CAGR of approximately 5% reflects slower growth from FY2021-2024 before the current acceleration (score 0.67, 2x weight). Weighted sum: 8.63/10.0 = Infrastructure 9. Liquidity check: 583,431 avg volume x $444.89 = $259M daily dollar volume, well above $1M floor [7].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F5 under CEO Locoh-Donou demonstrates strategic adaptability through a decade-long transformation from hardware appliances to multicloud software and AI security, with consistent leadership since 2017. The company's evolution shows long-term capability building. However, the purpose remains technology-centric rather than cause-driven, competitive language focuses on market metrics (revenue beats, raised guidance), and Glassdoor layoff concerns suggest finite-game pressures competing with transformation investments.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F5's purpose of securing and delivering applications in a multicloud world is functional — it describes what the company does competently, but it's an industry mission rather than a Just Cause that inspires people to sacrifice for a future state that doesn't yet exist. Leadership discusses market opportunity, customer wins, and competitive positioning rather than a deeper purpose. CEO Locoh-Donou's consistent 9-year strategic direction shows commitment, but 'deliver and secure apps' doesn't rise to Sinek's standard of a bold, inclusive, service-oriented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Locoh-Donou's 9-year tenure and the structured C-suite (COO Fountain, CRO Whalen, CTAIO Anand, CPO Peterman) indicate organizational stability and intentional talent investment [5]. Glassdoor's 3.8/5 with 72% recommendation rate is adequate for the tech sector. However, employee reviews cite 'frequent layoffs' as a concern and culture ratings declined 4% over the past year, suggesting the hardware-to-software transformation creates workforce uncertainty that falls short of a high-trust environment.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F5 competes with Cloudflare, Akamai, Palo Alto Networks, and cloud-native alternatives, and frames competition as motivation to expand its platform rather than destroy rivals. Strategic investments in AI security and multicloud networking reflect competitive self-awareness — responding to Cloudflare's edge computing strength and Palo Alto's security consolidation by building complementary capabilities. The company's evolution from hardware to software was partly inspired by cloud-native competitors' strengths.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F5 has meaningfully evolved from a hardware appliance company (BIG-IP) to a hybrid platform with 69% recurring revenue, cloud-native Distributed Cloud Services, open-source NGINX, and now AI security capabilities [1]. This represents genuine strategic adaptation — voluntarily shifting from high-margin hardware to subscription revenue, a transition many hardware vendors failed. However, the evolution occurred within application delivery and security, representing incremental portfolio management rather than transformative Sinek-style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Locoh-Donou's sustained investment in platform transformation from hardware to software required accepting compressed near-term growth rates for years. Early investment in AI security — building inference endpoint protection before the market fully emerged — represents a forward-looking bet [4]. However, these decisions were strategically obvious rather than costly principled sacrifices: with $1.6B cash, 84% gross margins, and a clear industry trajectory toward software, the 'risks' carried limited downside [7].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F5 at 24.6x forward earnings offers an accelerating growth story with exceptional balance sheet strength — D/E of just 6.5%, $1.6B cash against $252M debt, and $717M in annual free cash flow [7]. Revenue growth accelerated from 7% in Q1 to 11% in Q2 and Q3 FY2026, with management raising FY2026 guidance to 9-10% growth and $17.21-$17.33 non-GAAP EPS, driven by hybrid multicloud adoption, expanding cybersecurity demand, and AI inference traffic inflection [1][2][3]. AI revenues surpassed $50M with 100% growth in AI security customers, and the March 2026 AI Security Platform launch opens a new market vertical [4]. Non-GAAP gross margins of 84% and operating margins of 35% are best-in-class, while 69% recurring revenue provides durability.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valuation premium and cyclical risk. At 24.6x forward earnings and 1.59x PEG, F5 is priced for sustained double-digit growth, but the 5-year revenue CAGR of only ~5% reveals how recently this acceleration materialized — any growth deceleration could trigger multiple compression [7]. F5's own 10-K acknowledges AI could 'automate or simplify' functions performed by its solutions, and cloud-native competitors like Cloudflare and Palo Alto Networks are aggressively expanding into F5's territory. The hardware refresh cycle driving 37% systems growth in Q1 is inherently cyclical and will moderate. With Glassdoor culture ratings declining 4% and 'frequent layoffs' cited in reviews, workforce stability during transformation remains a concern. No dividend is paid despite $1.6B cash, limiting total return for income-oriented investors, and the stock's 99% rally from its 52-week low of $223.76 embeds significant execution expectations.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AI infrastructure demand acceleration driving $50M+ AI revenues with 100% growth in AI security customers, as enterprises secure AI inference endpoints and manage AI-generated application traffic [3][4]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Software subscription and recurring revenue transition reaching 69% of total, with product revenue growing 19-22% in Q2-Q3 FY2026, expanding margin profile versus legacy hardware maintenance [2][3]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Pristine balance sheet optionality — $1.6B cash, $717M annual FCF, 6.5% D/E — enables aggressive share buybacks (~3% annual share count reduction), tuck-in acquisitions, or potential dividend initiation [7]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Cloud-native competitors (Cloudflare, Palo Alto Networks) and AI-powered automation tools could erode F5's traditional ADC market share, with F5's own 10-K acknowledging AI may simplify functions currently requiring its products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Hardware refresh cycle contributing to 37% systems growth in Q1 FY2026 is inherently cyclical — when it fades, total revenue growth could decelerate below the 9-10% guided rate, compressing the 24.6x forward multiple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5-year revenue CAGR of only ~5% reveals the current acceleration is recent and unproven over a full cycle, creating significant valuation vulnerability at near-52-week-high prices if growth reverts to mid-single-digit historical trend [7]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F5's core business of multicloud application delivery and security infrastructure benefits from AI adoption — every AI model deployment requires load balancing across GPU clusters, API security for inference endpoints, and traffic management [3][4]. AI cannot substitute for the networking and security infrastructure that AI itself requires. However, F5's own 10-K explicitly warns that AI could 'automate or simplify functions currently performed by F5's application delivery and security solutions,' and cloud-native competitors leveraging AI could pressure the traditional ADC premium [3]. The AI-driven migration away from BIG-IP hardware creates a 'bot arms race' requiring continuous R&amp;D investment. Core infrastructure is defensible, but F5 faces real competitive exposure from AI-enabled entrants in AI inference traffic management. AI Opportunity (1/1): F5 generates quantifiable AI revenue exceeding $50M with 50% growth in AI-related customers and 100% growth in AI security customers in Q3 FY2026 [3]. The AI Security Platform launched March 2026 and AI inference traffic management represent specific, rapidly growing revenue streams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F5 Q1 FY2026 Earnings Release — Revenue $822M, 7% YoY growth, January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F5 Q2 FY2026 Earnings Release — Revenue +11% YoY, 22% product growth,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F5 Q3 FY2026 Earnings Release — Revenue $865M, 11% YoY growth, 19% product growth,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F5 AI Security Platform Launch — Enterprise AI Risk Management, BusinessWire, March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F5 New Leadership Roles and Glassdoor Employee Reviews — September 2024,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F5 FY2024 ESG Report — Environmental, Social, and Governance Commitments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Yahoo Finance — FFIV Key Statistics and Financial Data,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