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FOXA</w:t>
      </w:r>
      <w:r>
        <w:rPr>
          <w:rFonts w:ascii="Calibri" w:hAnsi="Calibri"/>
          <w:b/>
          <w:color w:val="1A2010"/>
          <w:sz w:val="40"/>
        </w:rPr>
        <w:t xml:space="preserve">  Fox Corporation</w:t>
      </w:r>
    </w:p>
    <w:p>
      <w:pPr>
        <w:spacing w:after="120"/>
      </w:pPr>
      <w:r>
        <w:rPr>
          <w:rFonts w:ascii="Calibri" w:hAnsi="Calibri"/>
          <w:b/>
          <w:color w:val="6E8450"/>
          <w:sz w:val="18"/>
        </w:rPr>
        <w:t>GROWTH SLEEVE · 2026-08-30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Media · NASDAQ · United States</w:t>
      </w:r>
    </w:p>
    <w:p>
      <w:pPr>
        <w:spacing w:after="80"/>
      </w:pPr>
      <w:r>
        <w:rPr>
          <w:rFonts w:ascii="Calibri" w:hAnsi="Calibri"/>
          <w:b w:val="0"/>
          <w:color w:val="3A4A28"/>
          <w:sz w:val="20"/>
        </w:rPr>
        <w:t>Fox Corporation operates as a news, sports, and entertainment company in the United States. FY2026 (ended June 30) delivered revenue of $17.13B (+5%), net income of $1.73B, and adjusted EBITDA of $3.91B (+8%), with adjusted EPS of $5.42. Q4 FY2026 revenue surged 28% to $4.21B fueled by the FIFA Men's World Cup broadcast. Key properties include Fox News Channel (#1 cable news), Fox Sports (NFL, MLB, FIFA World Cup rights), Fox Broadcasting, Tubi AVOD streaming platform, and the announced $22B acquisition of Roku (closing H1 2027). Launched FOX One streaming service. Controlled by the Murdoch family.</w:t>
      </w:r>
    </w:p>
    <w:p>
      <w:r>
        <w:rPr>
          <w:rFonts w:ascii="Calibri" w:hAnsi="Calibri"/>
          <w:b/>
          <w:color w:val="6E8450"/>
          <w:sz w:val="18"/>
        </w:rPr>
        <w:t>12,500 Employees · https://www.foxcorporation.com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Fox acquired Tubi in 2020 for $440M and grew it into a top-3 AVOD platform, announced the transformative $22B Roku acquisition (June 2026) to become a content-plus-platform company, secured FIFA Men's World Cup rights driving 28% Q4 revenue growth ($4.21B), and launched FOX One streaming service [1][2]. AI Deployment (2/2): Fox deploys AI to analyze 'every second of raw video in real time, extracting topic, talent, mood, and vibes' against performance data, operates an AI-native contextual ad engine for rapid campaign evaluation, was the first streamer to natively integrate into ChatGPT, runs 2,000+ product experiments annually, and has spent two years partnering with frontier AI labs [3]. Market Share (2/2): Fox News dominates cable news ratings, Fox Sports holds premium NFL, MLB, NASCAR, and FIFA World Cup rights, and Tubi is a top-3 AVOD platform with continued digital growth — category leadership across all three verticals [1]. Product Pipeline (1/2): Roku integration (closing H1 2027) will add 80M+ active accounts and connected TV platform capabilities; FOX One streaming service launched; but specific post-integration product roadmap and revenue targets not yet disclosed [2]. R&amp;D Intensity (1/1): Fox runs 2,000+ product experiments yearly and was the first streamer to integrate with ChatGPT, demonstrating above-average technology investment for a traditional media company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Fox Corporation's purpose centers on delivering premium news, sports, and entertainment content to audiences, which is clear and identifies what the company does but does not articulate a deeper purpose beyond commercial success in media [4]. The Murdoch family's 40+ year media empire provides heritage but not a transcendent mission. Community Impact (0/2): No significant community programs, charitable foundations, or philanthropic initiatives were identified beyond standard corporate operations. Employee Retention (0/2): No specific retention or turnover data was found. The Dominion lawsuit revealed internal culture issues where executives and hosts aired claims they knew were false, and workplace conduct scandals have plagued Fox News historically [5]. Insider Buying (0/2): FOXA insiders sold $38M more than they bought in the prior 12 months; board member Paul Ryan sold 100% of his direct holdings (~18K shares at $64.36) in October 2025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FY2026 delivered strong financial performance with revenue of $17.13B (+5%), net income of $1.73B, adjusted EBITDA of $3.91B (+8%), and adjusted EPS of $5.42 [1]. Q4 was exceptional at $4.21B revenue (+28%) with $696M net income driven by FIFA World Cup broadcasting [1]. D/E of 68% is within the 70% target despite $7.57B debt against $3.60B cash [6]. ROE of ~15.5% (estimated from net income and equity) exceeds the 15% target. Forward P/E of 9.42 is well below the 20 target, reflecting deep value despite the 22% stock appreciation since July [6]. Profit margin improved dramatically to 10.1% ($1.73B/$17.13B), up from 4.2% in the prior screen, as the Dominion settlement costs rolled off and operating leverage improved. Forward PEG estimated at ~0.7 reflects strong earnings growth expectations from Roku integration and continued Tubi expansion. Revenue growth 5yr CAGR of ~7% and FY2026 YoY growth of 5% are modest but supported by premium sports rights providing recurring revenue visibility. Liquidity floor easily cleared: 5M avg volume x $68.42 = $342M.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Fox Corporation's FY2026 results and the $22B Roku acquisition demonstrate commercial boldness and strategic adaptation, but the company's fundamental character remains mixed in Sinek's framework. The Murdoch family's controlling interest prioritizes media influence and commercial success over a transcendent purpose. The $787.5M Dominion settlement revealed willingness to sacrifice truth for ratings. However, the courage shown in the Roku bet, Tubi transformation, and World Cup investment — plus the adoption of AI and Silicon Valley 'first principles' thinking — represents genuine strategic evolution.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Fox Corporation does not articulate a Just Cause beyond delivering premium content and creating shareholder value. The company exists to aggregate and monetize audiences across news, sports, and entertainment — a commercially valid but fundamentally finite purpose [4]. The Murdoch family's controlling interest means the company's direction reflects their vision of media influence rather than an inclusive, service-oriented cause. The Dominion settlement exposed that content decisions were driven by audience retention over accuracy [5].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Fox has a documented history of workplace culture failures. The Dominion Voting lawsuit revealed internal communications showing executives and hosts knew election fraud claims were false but aired them to retain viewers — a fundamental breach of organizational trust [5]. Prior sexual harassment scandals at Fox News resulted in multiple high-profile departures and expensive settlements. These patterns indicate a culture where people protect institutional interests over truth, the opposite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Fox's upfront presentation invoked Silicon Valley's 'first principles' thinking, and the company was the first streamer to natively integrate into ChatGPT — both demonstrate willingness to learn from tech industry rivals rather than clinging to traditional media approaches [3]. The $22B Roku acquisition literally embraces a competitor's technology platform rather than building internally, and recruitment of former tech company talent signals competitive self-awareness oriented toward improvement rather than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Fox has made meaningful strategic adaptations — transforming Tubi into a top-3 AVOD platform, announcing the $22B Roku acquisition to become a content-plus-platform company, launching FOX One streaming, and shifting its 'technology center of gravity to Silicon Valley' [2][3]. These moves show willingness to evolve from traditional cable to a digital-first media company. However, the Roku deal hasn't closed yet, and the core business model (advertising-supported content distribution) hasn't fundamentally changed.</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Fox made the transformative $22B Roku acquisition — the largest media-tech deal in years — betting the company's future on connected TV and platform ownership [2]. The Tubi acquisition in 2020 for $440M was an early courageous bet on AVOD that has proven prescient. Securing FIFA Men's World Cup rights at premium cost, launching FOX One streaming, and investing in AI-native advertising all represent willingness to sacrifice near-term earnings for long-term capability. Multiple bold, costly bets on future positioning represent a pattern of commercial courage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Fox Corporation delivered a strong FY2026 with revenue of $17.13B (+5%), adjusted EBITDA of $3.91B (+8%), and adjusted EPS of $5.42 — capped by a Q4 surge of $4.21B revenue (+28%) and $696M net income driven by the FIFA Men's World Cup [1]. At 9.42x forward earnings with D/E of 68% and profit margin of 10.1%, Fox trades at a meaningful discount to both media and technology peers while holding premium sports rights (NFL, MLB, FIFA World Cup), operating the dominant cable news network, growing Tubi as a top-3 AVOD platform, and executing the transformative $22B Roku acquisition to become a content-plus-platform company [2][6]. AI deployment across content analysis, ad targeting, and ChatGPT integration positions Fox ahead of traditional media competitors in digital monetization [3]. The Roku deal adds 80M+ active accounts and connected TV platform technology, creating the potential for cross-platform advertising synergies that could significantly expand margins.</w:t>
      </w:r>
    </w:p>
    <w:p>
      <w:pPr>
        <w:spacing w:after="120"/>
      </w:pPr>
      <w:r>
        <w:rPr>
          <w:rFonts w:ascii="Calibri" w:hAnsi="Calibri"/>
          <w:b w:val="0"/>
          <w:color w:val="3A4A28"/>
          <w:sz w:val="20"/>
        </w:rPr>
        <w:t>The bear case centers on governance risk, integration complexity, and the Murdoch family's outsized control. The $787.5M Dominion settlement (2023) and ongoing Smartmatic litigation expose institutional willingness to sacrifice editorial integrity for ratings, creating continuing legal and reputational overhang [5]. The $22B Roku acquisition adds significant debt and integration risk — combining a traditional media company with a technology platform requires fundamentally different management capabilities, and media-tech integrations have a poor track record (AT&amp;T/Time Warner, Viacom/CBS struggles). Insider selling of $38M net, including Paul Ryan's complete liquidation of direct holdings, signals tepid insider conviction [6]. FY2026 revenue growth of only 5% masks a Q3 decline of 9% (absence of prior-year Super Bowl) and suggests organic growth outside major events is modest. Secular cord-cutting continues eroding the cable bundle that underpins Fox News and Fox Sports distribution economics. The Inspire Impact Score of -75 (MISALIGNED) will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Roku acquisition closing H1 2027 adds 80M+ active accounts and connected TV platform capabilities, creating potential for cross-platform advertising synergies between Fox's premium content (news, sports, entertainment) and Roku's technology infrastructure [2]</w:t>
      </w:r>
    </w:p>
    <w:p>
      <w:pPr>
        <w:spacing w:before="40" w:after="40"/>
        <w:ind w:left="283"/>
      </w:pPr>
      <w:r>
        <w:rPr>
          <w:rFonts w:ascii="Calibri" w:hAnsi="Calibri"/>
          <w:b/>
          <w:color w:val="4A6B25"/>
          <w:sz w:val="20"/>
        </w:rPr>
        <w:t xml:space="preserve">2. </w:t>
      </w:r>
      <w:r>
        <w:rPr>
          <w:rFonts w:ascii="Calibri" w:hAnsi="Calibri"/>
          <w:b w:val="0"/>
          <w:color w:val="3A4A28"/>
          <w:sz w:val="20"/>
        </w:rPr>
        <w:t>AI-native advertising platform driving higher CPMs through real-time video analysis and contextual targeting across 2,000+ annual product experiments, positioning Fox ahead of traditional media peers in digital monetization [3]</w:t>
      </w:r>
    </w:p>
    <w:p>
      <w:pPr>
        <w:spacing w:before="40" w:after="40"/>
        <w:ind w:left="283"/>
      </w:pPr>
      <w:r>
        <w:rPr>
          <w:rFonts w:ascii="Calibri" w:hAnsi="Calibri"/>
          <w:b/>
          <w:color w:val="4A6B25"/>
          <w:sz w:val="20"/>
        </w:rPr>
        <w:t xml:space="preserve">3. </w:t>
      </w:r>
      <w:r>
        <w:rPr>
          <w:rFonts w:ascii="Calibri" w:hAnsi="Calibri"/>
          <w:b w:val="0"/>
          <w:color w:val="3A4A28"/>
          <w:sz w:val="20"/>
        </w:rPr>
        <w:t>FY2027 NFL and MLB broadcast seasons plus continued World Cup coverage providing premium live content at the highest ad pricing, with Tubi serving as a funnel for younger demographics and FOX One expanding streaming reach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Roku integration risk — combining a $22B technology platform with a traditional media company requires fundamentally different management capabilities; media-tech integrations have a poor historical track record, and the debt implications constrain strategic flexibility [2]</w:t>
      </w:r>
    </w:p>
    <w:p>
      <w:pPr>
        <w:spacing w:before="40" w:after="40"/>
        <w:ind w:left="283"/>
      </w:pPr>
      <w:r>
        <w:rPr>
          <w:rFonts w:ascii="Calibri" w:hAnsi="Calibri"/>
          <w:b/>
          <w:color w:val="4A6B25"/>
          <w:sz w:val="20"/>
        </w:rPr>
        <w:t xml:space="preserve">2. </w:t>
      </w:r>
      <w:r>
        <w:rPr>
          <w:rFonts w:ascii="Calibri" w:hAnsi="Calibri"/>
          <w:b w:val="0"/>
          <w:color w:val="3A4A28"/>
          <w:sz w:val="20"/>
        </w:rPr>
        <w:t>Dominion settlement ($787.5M) and ongoing Smartmatic litigation create continuing legal and reputational risk; the governance failures exposed in the lawsuit — airing claims known to be false — represent ongoing institutional risk under the Murdoch family's controlling interest [5]</w:t>
      </w:r>
    </w:p>
    <w:p>
      <w:pPr>
        <w:spacing w:before="40" w:after="40"/>
        <w:ind w:left="283"/>
      </w:pPr>
      <w:r>
        <w:rPr>
          <w:rFonts w:ascii="Calibri" w:hAnsi="Calibri"/>
          <w:b/>
          <w:color w:val="4A6B25"/>
          <w:sz w:val="20"/>
        </w:rPr>
        <w:t xml:space="preserve">3. </w:t>
      </w:r>
      <w:r>
        <w:rPr>
          <w:rFonts w:ascii="Calibri" w:hAnsi="Calibri"/>
          <w:b w:val="0"/>
          <w:color w:val="3A4A28"/>
          <w:sz w:val="20"/>
        </w:rPr>
        <w:t>Secular cord-cutting eroding cable bundle economics that underpin Fox News and Fox Sports distribution revenue, with FY2026 revenue growth of only 5% outside of the World Cup Q4 surge suggesting limited organic growth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Fox's core revenue streams are meaningfully protected from AI disruption — live sports broadcasting (NFL, MLB, NASCAR, FIFA World Cup) cannot be replicated by AI, Fox News personality-driven programming relies on human brand equity, and Tubi's curated content library requires licensed programming [1][3]. However, AI poses real substitution risk to digital news content production, could compress ad pricing through programmatic optimization from competitors, and generative AI tools threaten traditional content creation workflows. The Roku hardware business faces potential AI-driven interface disruption as voice assistants and AI-powered content discovery evolve. AI Opportunity (1/1): Fox generates measurable AI revenue impact — the AI-powered contextual ad engine provides real-time campaign optimization for advertisers, AI-driven video analysis enhances programming decisions across all content verticals, the ChatGPT native integration creates a new distribution channel, and 2,000+ annual product experiments are AI-informed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Fox Corporation FY2026 Full-Year &amp; Q4 Results — Revenue $17.13B (+5%), Q4 $4.21B (+28%), Net Income $1.73B, Adjusted EBITDA $3.91B (+8%), Adjusted EPS $5.42, World Cup Boost, PRNewswire / The Wrap / TV News Check, August 2026</w:t>
      </w:r>
    </w:p>
    <w:p>
      <w:pPr>
        <w:spacing w:before="20" w:after="20"/>
        <w:ind w:left="170"/>
      </w:pPr>
      <w:r>
        <w:rPr>
          <w:rFonts w:ascii="Calibri" w:hAnsi="Calibri"/>
          <w:b/>
          <w:color w:val="4A6B25"/>
          <w:sz w:val="15"/>
        </w:rPr>
        <w:t xml:space="preserve">2. </w:t>
      </w:r>
      <w:r>
        <w:rPr>
          <w:rFonts w:ascii="Calibri" w:hAnsi="Calibri"/>
          <w:b w:val="0"/>
          <w:color w:val="3A4A28"/>
          <w:sz w:val="17"/>
        </w:rPr>
        <w:t>Fox Corporation $22B Roku Acquisition — Announced June 15, 2026, Closing H1 2027, 80M+ Active Accounts, Connected TV Platform, Fox Business / Variety / CNBC, June 2026</w:t>
      </w:r>
    </w:p>
    <w:p>
      <w:pPr>
        <w:spacing w:before="20" w:after="20"/>
        <w:ind w:left="170"/>
      </w:pPr>
      <w:r>
        <w:rPr>
          <w:rFonts w:ascii="Calibri" w:hAnsi="Calibri"/>
          <w:b/>
          <w:color w:val="4A6B25"/>
          <w:sz w:val="15"/>
        </w:rPr>
        <w:t xml:space="preserve">3. </w:t>
      </w:r>
      <w:r>
        <w:rPr>
          <w:rFonts w:ascii="Calibri" w:hAnsi="Calibri"/>
          <w:b w:val="0"/>
          <w:color w:val="3A4A28"/>
          <w:sz w:val="17"/>
        </w:rPr>
        <w:t>Fox Corporation AI &amp; Technology Strategy — Real-Time Video Analysis, AI-Native Ad Engine, ChatGPT Integration (First Streamer), 2,000+ Product Experiments, Silicon Valley 'First Principles,' Deadline / PagerDuty, May 2026</w:t>
      </w:r>
    </w:p>
    <w:p>
      <w:pPr>
        <w:spacing w:before="20" w:after="20"/>
        <w:ind w:left="170"/>
      </w:pPr>
      <w:r>
        <w:rPr>
          <w:rFonts w:ascii="Calibri" w:hAnsi="Calibri"/>
          <w:b/>
          <w:color w:val="4A6B25"/>
          <w:sz w:val="15"/>
        </w:rPr>
        <w:t xml:space="preserve">4. </w:t>
      </w:r>
      <w:r>
        <w:rPr>
          <w:rFonts w:ascii="Calibri" w:hAnsi="Calibri"/>
          <w:b w:val="0"/>
          <w:color w:val="3A4A28"/>
          <w:sz w:val="17"/>
        </w:rPr>
        <w:t>Fox Corporation Strategic Overview and Leadership — Lachlan Murdoch CEO, Murdoch Family Control, 2025-2026</w:t>
      </w:r>
    </w:p>
    <w:p>
      <w:pPr>
        <w:spacing w:before="20" w:after="20"/>
        <w:ind w:left="170"/>
      </w:pPr>
      <w:r>
        <w:rPr>
          <w:rFonts w:ascii="Calibri" w:hAnsi="Calibri"/>
          <w:b/>
          <w:color w:val="4A6B25"/>
          <w:sz w:val="15"/>
        </w:rPr>
        <w:t xml:space="preserve">5. </w:t>
      </w:r>
      <w:r>
        <w:rPr>
          <w:rFonts w:ascii="Calibri" w:hAnsi="Calibri"/>
          <w:b w:val="0"/>
          <w:color w:val="3A4A28"/>
          <w:sz w:val="17"/>
        </w:rPr>
        <w:t>Fox Corporation Dominion Settlement ($787.5M) and Governance Issues — Time / PBS / Fortune, 2023</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FOXA Key Statistics: Stock Price $68.42, Forward P/E 9.42, D/E 68%, Profit Margin 10.1%, Avg Volume 5M,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