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FUBO</w:t>
      </w:r>
      <w:r>
        <w:rPr>
          <w:rFonts w:ascii="Calibri" w:hAnsi="Calibri"/>
          <w:b/>
          <w:color w:val="1A2010"/>
          <w:sz w:val="40"/>
        </w:rPr>
        <w:t xml:space="preserve">  fuboTV Inc.</w:t>
      </w:r>
    </w:p>
    <w:p>
      <w:pPr>
        <w:spacing w:after="120"/>
      </w:pPr>
      <w:r>
        <w:rPr>
          <w:rFonts w:ascii="Calibri" w:hAnsi="Calibri"/>
          <w:b/>
          <w:color w:val="6E8450"/>
          <w:sz w:val="18"/>
        </w:rPr>
        <w:t>GROWTH SLEEVE · 2026-10-08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Broadcasting · NYQ · United States</w:t>
      </w:r>
    </w:p>
    <w:p>
      <w:pPr>
        <w:spacing w:after="80"/>
      </w:pPr>
      <w:r>
        <w:rPr>
          <w:rFonts w:ascii="Calibri" w:hAnsi="Calibri"/>
          <w:b w:val="0"/>
          <w:color w:val="3A4A28"/>
          <w:sz w:val="20"/>
        </w:rPr>
        <w:t>fuboTV operates a live TV streaming platform featuring sports, news, and entertainment programming through Fubo-branded and Hulu Live-branded services in the United States, Canada, France, Spain, and internationally. The company completed a transformative combination with Disney's Hulu + Live TV business in early 2025, with Disney holding a 70% economic and voting interest, making Fubo a subsidiary of The Walt Disney Company. Q2 FY2026 reported revenue was $1.574B (+40% YoY reported, +1% pro forma), with Adjusted EBITDA of $37.7M and 5.7M North America subscribers. New CEO Alisa Bowen replaced co-founder David Gandler in July 2026.</w:t>
      </w:r>
    </w:p>
    <w:p>
      <w:r>
        <w:rPr>
          <w:rFonts w:ascii="Calibri" w:hAnsi="Calibri"/>
          <w:b/>
          <w:color w:val="6E8450"/>
          <w:sz w:val="18"/>
        </w:rPr>
        <w:t>510 Employees · https://fubo.tv</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Fubo executed a transformative strategic pivot from a niche soccer streaming startup to a full-service live TV platform, then completed the game-changing Hulu Live combination with Disney that created one of the largest live TV streaming operations with 5.7M+ subscribers [1][4]. The company also filed a landmark antitrust lawsuit against Disney, Fox, and WBD that challenged the vMVPD competitive landscape. The abandoned sports betting pivot demonstrates willingness to experiment but also strategic inconsistency. AI Deployment (1/2): Fubo launched AI-powered 'Instant Headlines' (real-time AI-generated topic highlights for live news) in January 2024 and uses AI for content discovery, voice search, and marketing creative generation [3]. New CEO Bowen has prioritized AI investment for user experience improvement. However, no specific revenue or engagement metrics from AI features have been disclosed. Market Share (1/2): After the Hulu Live combination, Fubo operates one of the larger live TV streaming platforms with 5.7M North America subscribers, but trails YouTube TV (~8M+ subs) and faces intense competition from Sling, DirecTV Stream, and Peacock [1][2]. Product Pipeline (0/2): An AI conversational feature for sports was planned but no specific launch date, beta timeline, or product roadmap has been publicly disclosed. R&amp;D Intensity (0/1): Technology investment is part of the strategy but is dwarfed by content acquisition costs that exceed 80% of revenue; no specific R&amp;D spending figures distinguish Fubo from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Fubo positions itself as 'the streaming TV service for sports fans,' which is a competitive positioning statement rather than a mission — it identifies a target audience and product category but does not articulate why the company exists beyond commercial utility [3]. The mission is interchangeable with any competitor offering live sports streaming and does not inspire beyond the obvious. Community Impact (0/2): No evidence of charitable programs, community investment, or foundation activity was found. Employee Retention (0/2): The CEO transition from co-founder David Gandler to Alisa Bowen in July 2026 introduces leadership instability [2]. With 510 employees and no publicly available retention data, there is insufficient evidence to assess organizational commitment. Insider Buying (0/2): No evidence of meaningful net insider buying by executives in the last 12 months. The CEO transition and Disney's 70% ownership structure complicate insider transaction analysis.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Debt-to-equity of 15.3% is excellent against the 70% target (score 1.0), reflecting a conservative capital structure [1]. Revenue growth YoY of 38.0% exceeds the 10% target (score 1.0), though this is substantially inflated by the Hulu Live combination — pro forma growth was only 1-6% [1][4]. The 3-year pre-combination revenue CAGR of approximately 36.5% (2021-2024) exceeds target (score 1.0, 2x weight), reflecting genuine pre-combination organic growth momentum. Forward P/E of 16.76 is below the 20 target (score 1.0), indicating reasonable valuation relative to forward earnings expectations. However, ROE of -5.1% falls below the 0% floor (score 0.0, 2x weight), and profit margin of -1.0% is just below floor (score 0.0), as the company approaches but has not yet achieved GAAP profitability. Forward PEG unavailable. Daily dollar volume of approximately $13.1M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Fubo shows some adaptive capacity in pivoting from soccer streaming to full live TV and completing the Hulu Live combination, but the company lacks a genuine Just Cause validated over time. The CEO transition from founder David Gandler to Alisa Bowen mid-year, the abandoned sports betting experiment, and Disney's 70% controlling interest suggest a company whose strategic direction is driven by survival necessity and corporate parent priorities rather than a durable, self-directed purpose. The antitrust lawsuit against Disney, Fox, and WBD reflects a finite competitive mindset focused on beating rivals rather than improving.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Fubo's purpose — providing consumers with access to live sports content at fair prices — has some resonance, validated by the antitrust lawsuit that challenged the vMVPD competitive landscape [1]. However, this purpose has not been consistently articulated across leadership transitions, and the company's strategic shifts (soccer focus → full live TV → sports betting attempt → Hulu Live combination) suggest the cause adapts to circumstance rather than driving decisions. With Disney now holding 70% control, the company's purpose is subordinate to a corporate parent's strategy.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departure of co-founder David Gandler in July 2026 creates leadership instability — the transition to Alisa Bowen represents a fundamental change in organizational identity from founder-led to professional management under Disney's control [2]. With 510 employees and no public data on voluntary turnover, average tenure, or organizational culture, there is insufficient evidence to assess trust levels. The rapid strategic pivots and ownership change create an environment of uncertainty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Fubo's antitrust lawsuit against Disney, Fox, and WBD framed competitors as adversaries engaging in anticompetitive behavior rather than worthy rivals whose strengths could drive self-improvement [1]. The competitive language centered on 'challenging the formation of the Network JV' and defendants' 'past business practices,' reflecting a finite competitive mindset focused on restraining rivals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Fubo has evolved meaningfully — from a niche soccer streaming service to a full-spectrum live TV platform, then completing the transformative Hulu Live combination with Disney that scaled the business to 5.7M+ subscribers [1][4]. The company also tried sports betting and abandoned it when the economics did not work. These are significant strategic adaptations, but the Hulu Live combination was partly driven by competitive necessity (scale economics in content licensing) rather than a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Co-founder Gandler filed a precedent-setting antitrust lawsuit against Disney, Fox, and WBD — taking on three of the most powerful media companies to challenge anticompetitive practices in sports content distribution [1]. This required genuine conviction given the power imbalance. The company also maintained course through years of losses to reach the Hulu Live combination. However, the subsequent acceptance of Disney's 70% controlling interest suggests the courage had limits when survival was at stake.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Fubo at $9.25 with a $279M market cap is a live TV streaming platform approaching an inflection point toward profitability after the transformative Hulu Live combination. Q2 FY2026 Adjusted EBITDA reached $37.7M (vs. pro forma $1.4M a year earlier), and management raised fiscal 2026 pro forma Adjusted EBITDA guidance to $90-$100M with positive free cash flow targeted for fiscal 2027-2028 [1]. The Forward P/E of 16.76 is attractive for a company with a pathway from $5.7B+ in TTM revenue to profitability, supported by Disney's 70% backing which provides content access, scale, and operational expertise. New CEO Alisa Bowen has prioritized technology and AI investment to improve user experience and operational efficiency [2].</w:t>
      </w:r>
    </w:p>
    <w:p>
      <w:pPr>
        <w:spacing w:after="120"/>
      </w:pPr>
      <w:r>
        <w:rPr>
          <w:rFonts w:ascii="Calibri" w:hAnsi="Calibri"/>
          <w:b w:val="0"/>
          <w:color w:val="3A4A28"/>
          <w:sz w:val="20"/>
        </w:rPr>
        <w:t>The bear case centers on weak organic growth and structural concerns. Pro forma revenue growth was only 1% in Q2 FY2026, and North America subscribers fell to 5.7M from 5.9M, suggesting the combined platform is not organically growing [1]. Q3 FY2026 revenue of $1.482B missed the Street estimate of $1.504B, and Adjusted EBITDA declined to $19.1M from pro forma $31M a year earlier [2]. The profit margin of -1.0% means GAAP profitability remains elusive despite the massive revenue base. Disney's 70% controlling interest limits Fubo's strategic autonomy and raises governance concerns — the company's purpose and direction are ultimately subordinate to Disney's media strategy. The CEO transition from founder Gandler to Bowen introduces execution risk at a critical integration phase. The stock's decline from a 200-day moving average of $14.12 to $9.25 (-35%) reflects market skepticism about the path to sustainable growth under the combined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positive free cash flow in fiscal 2027-2028 with pro forma Adjusted EBITDA guidance of $90-$100M for FY2026, demonstrating that the Hulu Live combination can generate real economic returns at scale [1]</w:t>
      </w:r>
    </w:p>
    <w:p>
      <w:pPr>
        <w:spacing w:before="40" w:after="40"/>
        <w:ind w:left="283"/>
      </w:pPr>
      <w:r>
        <w:rPr>
          <w:rFonts w:ascii="Calibri" w:hAnsi="Calibri"/>
          <w:b/>
          <w:color w:val="4A6B25"/>
          <w:sz w:val="20"/>
        </w:rPr>
        <w:t xml:space="preserve">2. </w:t>
      </w:r>
      <w:r>
        <w:rPr>
          <w:rFonts w:ascii="Calibri" w:hAnsi="Calibri"/>
          <w:b w:val="0"/>
          <w:color w:val="3A4A28"/>
          <w:sz w:val="20"/>
        </w:rPr>
        <w:t>Live sports mega-events including World Cup and NBA Finals drove Q3 engagement and could generate subscriber acquisition momentum if the platform can retain viewers post-event through improved AI-powered content discovery [2][3]</w:t>
      </w:r>
    </w:p>
    <w:p>
      <w:pPr>
        <w:spacing w:before="40" w:after="40"/>
        <w:ind w:left="283"/>
      </w:pPr>
      <w:r>
        <w:rPr>
          <w:rFonts w:ascii="Calibri" w:hAnsi="Calibri"/>
          <w:b/>
          <w:color w:val="4A6B25"/>
          <w:sz w:val="20"/>
        </w:rPr>
        <w:t xml:space="preserve">3. </w:t>
      </w:r>
      <w:r>
        <w:rPr>
          <w:rFonts w:ascii="Calibri" w:hAnsi="Calibri"/>
          <w:b w:val="0"/>
          <w:color w:val="3A4A28"/>
          <w:sz w:val="20"/>
        </w:rPr>
        <w:t>New CEO Alisa Bowen's technology and AI investment priorities could unlock operational efficiencies and differentiate the user experience from competitors like YouTube TV and Sling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1% pro forma and declining North America subscribers (5.9M to 5.7M) suggest the combined platform may be in secular subscriber decline as cord-cutting matures and live TV streaming competition intensifies from YouTube TV, DirecTV Stream, and Peacock [1]</w:t>
      </w:r>
    </w:p>
    <w:p>
      <w:pPr>
        <w:spacing w:before="40" w:after="40"/>
        <w:ind w:left="283"/>
      </w:pPr>
      <w:r>
        <w:rPr>
          <w:rFonts w:ascii="Calibri" w:hAnsi="Calibri"/>
          <w:b/>
          <w:color w:val="4A6B25"/>
          <w:sz w:val="20"/>
        </w:rPr>
        <w:t xml:space="preserve">2. </w:t>
      </w:r>
      <w:r>
        <w:rPr>
          <w:rFonts w:ascii="Calibri" w:hAnsi="Calibri"/>
          <w:b w:val="0"/>
          <w:color w:val="3A4A28"/>
          <w:sz w:val="20"/>
        </w:rPr>
        <w:t>Disney's 70% controlling interest means Fubo lacks strategic autonomy — capital allocation, content strategy, and technology investment are ultimately governed by Disney's media priorities, creating governance risk for minority shareholders [1]</w:t>
      </w:r>
    </w:p>
    <w:p>
      <w:pPr>
        <w:spacing w:before="40" w:after="40"/>
        <w:ind w:left="283"/>
      </w:pPr>
      <w:r>
        <w:rPr>
          <w:rFonts w:ascii="Calibri" w:hAnsi="Calibri"/>
          <w:b/>
          <w:color w:val="4A6B25"/>
          <w:sz w:val="20"/>
        </w:rPr>
        <w:t xml:space="preserve">3. </w:t>
      </w:r>
      <w:r>
        <w:rPr>
          <w:rFonts w:ascii="Calibri" w:hAnsi="Calibri"/>
          <w:b w:val="0"/>
          <w:color w:val="3A4A28"/>
          <w:sz w:val="20"/>
        </w:rPr>
        <w:t>Content cost inflation in live sports rights (NFL, NBA, MLB, FIFA) could compress margins and prevent the company from achieving sustainable GAAP profitability, as content costs exceed 80% of revenue and are subject to escalating multi-year contracts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Fubo's core business — live sports streaming — is structurally protected from AI substitution because live sporting events are physical-world activities that cannot be replicated or generated by AI [1][2]. Content rights and broadcast licenses create regulatory and contractual moats that AI cannot bypass. The platform layer (content discovery, personalization, voice search) benefits from AI enhancement rather than facing displacement. However, Fubo is not fully IMMUNE because AI-powered competitors could build superior streaming interfaces, and AI-driven content aggregation or agentic AI assistants could eventually disrupt the bundling model that underpins subscription economics. Fubo's 10-Q discloses AI-specific risk factors around execution quality and third-party AI dependence [3]. AI Opportunity (0/1): Fubo uses AI internally for content discovery, voice search, personalization, and marketing creative generation, but generates no quantifiable revenue directly from AI products or services [3]. The AI Instant Headlines feature and planned conversational AI assistant are user experience enhancements, not standalone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Fubo Q2 FY2026 Earnings — Revenue $1.574B (+40% reported, +1% pro forma), Adjusted EBITDA $37.7M, N. America subs 5.7M, FY2026 AEBITDA guidance raised to $90-$100M —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Fubo Q3 FY2026 Earnings — Revenue $1.482B (+38% reported, below $1.504B estimate), Adjusted EBITDA $19.1M, new CEO Alisa Bowen strategic priorities — Quartr, The Wrap, August 2026</w:t>
      </w:r>
    </w:p>
    <w:p>
      <w:pPr>
        <w:spacing w:before="20" w:after="20"/>
        <w:ind w:left="170"/>
      </w:pPr>
      <w:r>
        <w:rPr>
          <w:rFonts w:ascii="Calibri" w:hAnsi="Calibri"/>
          <w:b/>
          <w:color w:val="4A6B25"/>
          <w:sz w:val="15"/>
        </w:rPr>
        <w:t xml:space="preserve">3. </w:t>
      </w:r>
      <w:r>
        <w:rPr>
          <w:rFonts w:ascii="Calibri" w:hAnsi="Calibri"/>
          <w:b w:val="0"/>
          <w:color w:val="3A4A28"/>
          <w:sz w:val="17"/>
        </w:rPr>
        <w:t>Fubo AI Strategy — AI-powered Instant Headlines launch, Edisn.ai acquisition, content discovery/voice search/personalization AI, planned conversational AI feature, 10-Q AI risk factors — Cablefax, Digital TV Europe,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Fubo Q1 FY2026 Earnings — Revenue $1.549B (+40% reported, +6% pro forma), Hulu Live combination structure, Gandler-to-Bowen CEO transition — BusinessWire, Seeking Alpha,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