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GLOO</w:t>
      </w:r>
      <w:r>
        <w:rPr>
          <w:rFonts w:ascii="Calibri" w:hAnsi="Calibri"/>
          <w:b/>
          <w:color w:val="1A2010"/>
          <w:sz w:val="40"/>
        </w:rPr>
        <w:t xml:space="preserve">  Gloo Holdings, Inc.</w:t>
      </w:r>
    </w:p>
    <w:p>
      <w:pPr>
        <w:spacing w:after="120"/>
      </w:pPr>
      <w:r>
        <w:rPr>
          <w:rFonts w:ascii="Calibri" w:hAnsi="Calibri"/>
          <w:b/>
          <w:color w:val="6E8450"/>
          <w:sz w:val="18"/>
        </w:rPr>
        <w:t>GROWTH SLEEVE · 2026-09-06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Gloo Holdings, Inc. operates a technology platform for the faith and flourishing ecosystem, connecting churches, nonprofits, and network providers with data, media, marketing, and values-aligned AI tools. The platform includes Gloo Workspace, a subscription-based suite of AI-powered tools for churches, and Gloo 360, a solution for network capability providers. Led by CEO Scott Beck since 2013 and Executive Chair Pat Gelsinger (former Intel CEO), Gloo serves over 100,000 faith, ministry, and nonprofit leaders. FY2025 revenue (ended January 31, 2026) was $94.7M, up 308% YoY, with FY2026 guidance raised to $195M. The company has accumulated $438M in total deficit since founding.</w:t>
      </w:r>
    </w:p>
    <w:p>
      <w:r>
        <w:rPr>
          <w:rFonts w:ascii="Calibri" w:hAnsi="Calibri"/>
          <w:b/>
          <w:color w:val="6E8450"/>
          <w:sz w:val="18"/>
        </w:rPr>
        <w:t>700 Employees · https://gloo.com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Gloo delivered 308% revenue growth from $23.2M to $94.7M in FY2025, an extraordinary trajectory that demonstrates product-market fit in the faith-tech ecosystem [1]. The platform serves 100,000+ faith and ministry leaders, establishing significant network density in a previously unserved vertical. However, the company has accumulated $438M in total deficit since 2013 founding, and the path to profitability remains unclear despite Q1 FY2026 showing improving losses ($16.8M vs. $26.4M prior year) [3]. AI Deployment (2/2): AI is core to Gloo's product — the platform delivers 'values-based AI' embedded throughout Gloo Workspace, enabling churches to create content, communicate with congregations, and extend ministry using AI tools aligned with faith values [2]. The company has hosted AI Hackathons yielding over 175 new AI technologies and launched an AI Venture Accelerator to fund faith-driven AI founders, positioning Gloo as the category-defining faith-AI platform [2]. Market Share (1/2): Gloo is the first-mover and apparent market leader in faith-tech, serving 100,000+ organizations with no direct competitor at comparable scale [1]. The addressable market (400,000+ U.S. churches plus global faith organizations) offers substantial runway, though the TAM for premium faith-tech remains unproven. Pipeline (1/2): FY2026 revenue guidance raised to $195M implies continued 100%+ growth, supported by deepening AI capabilities and expanding the network provider ecosystem [1]. R&amp;D Intensity (1/1): Significant technology investment evidenced by the AI Hackathon program, AI Venture Accelerator, and the strategic recruitment of Pat Gelsinger (former Intel CEO) as Executive Chair and Head of Technology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Gloo's stated mission — providing 'values-based AI, resources, insights and funding so people and communities flourish and organizations thrive' — is genuinely transcendent, connecting technology to human flourishing through the faith ecosystem [2]. This is not corporate purpose-washing; the entire business model is purpose-built to serve faith communities, and CEO Scott Beck has pursued this mission for 13 years since founding. The integration of values into AI models represents a distinctive philosophical position that transcends typical SaaS company missions. Community Impact (2/2): Gloo directly enables 100,000+ churches and nonprofit organizations to better serve their communities through technology — this is community impact at scale [1]. The AI Venture Accelerator provides data, mentorship, and capital to faith-driven founders, creating a multiplier effect across the ecosystem [2]. The company's existence strengthens institutional infrastructure for community organizations. Employee Retention (1/2): CEO Scott Beck's 13-year tenure since founding demonstrates exceptional commitment to the cause [2]. Pat Gelsinger's decade-long involvement (board member for 10 years, 5 as chairman) before taking Executive Chair role signals deep personal conviction rather than opportunistic engagement [2]. No specific employee satisfaction metrics are available for the 700-person workforce. Insider Buying (0/2): A Seeking Alpha analysis titled 'Why The Equity Offering Is So Damaging' suggests dilutive capital raises rather than insider confidence [3]. No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163,000 shares at a stock price of $3.33 produces daily dollar volume of roughly $543,000, well below the $1,000,000 minimum threshold [4]. Infrastructure score is automatically set to 0. Underlying fundamentals are also severely challenged: the company has negative shareholder equity of -$58.1M with total debt of $169.9M, making the debt-to-equity ratio meaningless [4]. Despite 308% revenue growth, net losses of $158.7M in FY2025 produced a net profit margin of -167.6%. Q1 FY2026 showed improvement with losses narrowing to $16.8M on $41.5M revenue (-40.5% margin), but the company has accumulated $438M in total deficit since founding [3]. Cash of $15.13M against $264.8M in total liabilities raises near-term funding concerns. The $290M market cap is at the low end of institutional investment thresholds.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Gloo demonstrates strong infinite game characteristics rooted in a genuinely transcendent cause — using technology to help people and communities flourish through the faith ecosystem. CEO Scott Beck's 13-year commitment to this mission through $438M in accumulated losses reflects extraordinary conviction. Pat Gelsinger's decision to join Gloo after leading Intel signals personal cause alignment over financial optimization. The AI Venture Accelerator and Hackathon programs invest in the ecosystem's future beyond Gloo's direct business interests. However, the company's financial fragility ($15M cash, negative equity) forces survival-mode pressures that compete with infinite thinking, and the dilutive equity offerings suggest the mission is under resource constraint.</w:t>
      </w:r>
    </w:p>
    <w:p>
      <w:pPr>
        <w:spacing w:before="200" w:after="40"/>
      </w:pPr>
      <w:r>
        <w:rPr>
          <w:rFonts w:ascii="Calibri" w:hAnsi="Calibri"/>
          <w:b/>
          <w:color w:val="1A2010"/>
          <w:sz w:val="22"/>
        </w:rPr>
        <w:t>Just Cause</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Gloo's cause — enabling faith communities to flourish through values-based technology — is among the most genuinely transcendent purposes in the public technology sector [2]. The cause is inclusive (serving 100,000+ organizations across denominations), resilient (12+ years of pursuit through massive losses), and forward-looking (embedding values into AI before the technology becomes ubiquitous). CEO Beck's framing of the company as serving 'human flourishing' through faith connects to a timeless, universal aspiration. The AI Venture Accelerator investing in other founders' missions extends the cause beyond Gloo's own business — a hallmark of infinite thinking.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Scott Beck's 13-year tenure and Pat Gelsinger's decade-long board involvement (now expanded to Executive Chair) demonstrate exceptional leadership continuity and mutual trust at the top [2]. The company's 700 employees operate in a mission-driven environment where the product directly serves faith communities, which often attracts values-aligned talent. However, the financial stress of $438M in cumulative losses, dilutive offerings, and a stock price decline from $9.98 to $3.33 creates significant uncertainty for employees dependent on equity compensation. No specific employee retention, satisfaction, or Glassdoor data was identified to validate team trust claims.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Gloo operates in a nascent faith-tech category where direct competitors are limited. The company's more significant rivals are general-purpose AI platforms (Google, Microsoft, OpenAI) whose tools could serve churches without faith-specific features. Pat Gelsinger, having led Intel against AMD and Nvidia, brings a sophisticated understanding of competitive dynamics to Gloo's strategy [2]. However, no specific evidence of publicly acknowledging or learning from particular competitors was identified — the company appears more focused on category creation than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Gloo has demonstrated remarkable strategic evolution — from its original platform concept through multiple pivots to become an AI-first company delivering 308% revenue growth [1]. The company's willingness to invest in AI before it was commercially obvious (AI Hackathons, Venture Accelerator) and the recruitment of Pat Gelsinger to lead technology strategy show proactive business model reinvention [2]. The pivot from traditional church technology tools to values-based AI represents a genuine existential shift in value proposition, not merely incremental product improvement. The $438M in accumulated losses can be read either as failed execution or as the cost of a 12-year journey to find the right product-market fit — the FY2025 revenue explosion suggests the latter.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Scott Beck's perseverance through $438M in cumulative losses over 13 years while maintaining commitment to the faith-tech mission requires extraordinary conviction [3]. The decision to go public and the recruitment of Pat Gelsinger demonstrate ambition to scale the mission rather than optimize for near-term economics. However, the financial distress — negative equity, dilutive offerings, declining stock price — raises questions about whether courage is being deployed wisely or whether continued investment without a clear path to profitability serves stakeholders. Christianity Today noted that Gloo 'thinks it's finally big enough not to fail,' suggesting the company itself recognizes it has been operating on the edge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Gloo Holdings is a category-defining faith-tech platform delivering 308% revenue growth to $94.7M in FY2025, with FY2026 guidance raised to $195M [1]. The company occupies a unique position at the intersection of AI and the faith ecosystem, serving 100,000+ churches and nonprofits with values-based AI tools through Gloo Workspace [2]. Leadership is exceptionally credible: CEO Scott Beck (13-year tenure) provides mission continuity while Executive Chair Pat Gelsinger (former Intel CEO) brings world-class technology expertise and personal faith conviction [2].</w:t>
      </w:r>
    </w:p>
    <w:p>
      <w:pPr>
        <w:spacing w:after="120"/>
      </w:pPr>
      <w:r>
        <w:rPr>
          <w:rFonts w:ascii="Calibri" w:hAnsi="Calibri"/>
          <w:b w:val="0"/>
          <w:color w:val="3A4A28"/>
          <w:sz w:val="20"/>
        </w:rPr>
        <w:t>The investment case hinges on whether explosive revenue growth can translate to profitability before the company's financial resources are exhausted. The $438M cumulative deficit, negative equity of $58.1M, and only $15.1M in cash create existential urgency despite the revenue trajectory [3]. The stock's 67% decline from its $9.98 all-time high reflects market skepticism about the path to sustainability. Under the IOWN framework, Gloo scores exceptionally well on innovation, inspiration, and AI resilience — the faith-tech mission is genuine, the AI strategy is differentiated, and the market position is dominant within its niche. However, the liquidity floor failure (daily dollar volume ~$543K) automatically zeros infrastructure scoring, capping the overall score. A HOLD recommendation at 61 reflects the tension between a uniquely positioned, mission-driven AI company and severe financial fragility that makes the stock unsuitable for immediate purchase under the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Achievement of sustained profitability would validate the business model after $438M in cumulative investment and could trigger a significant re-rating, as the FY2026 guidance of $195M revenue approaches scale where operating leverage should emerge</w:t>
      </w:r>
    </w:p>
    <w:p>
      <w:pPr>
        <w:spacing w:before="40" w:after="40"/>
        <w:ind w:left="283"/>
      </w:pPr>
      <w:r>
        <w:rPr>
          <w:rFonts w:ascii="Calibri" w:hAnsi="Calibri"/>
          <w:b/>
          <w:color w:val="4A6B25"/>
          <w:sz w:val="20"/>
        </w:rPr>
        <w:t xml:space="preserve">2. </w:t>
      </w:r>
      <w:r>
        <w:rPr>
          <w:rFonts w:ascii="Calibri" w:hAnsi="Calibri"/>
          <w:b w:val="0"/>
          <w:color w:val="3A4A28"/>
          <w:sz w:val="20"/>
        </w:rPr>
        <w:t>Deepening AI capabilities under Pat Gelsinger's technology leadership could expand the platform's value proposition and pricing power, particularly as faith organizations increasingly adopt AI tools for content creation and community engagement</w:t>
      </w:r>
    </w:p>
    <w:p>
      <w:pPr>
        <w:spacing w:before="40" w:after="40"/>
        <w:ind w:left="283"/>
      </w:pPr>
      <w:r>
        <w:rPr>
          <w:rFonts w:ascii="Calibri" w:hAnsi="Calibri"/>
          <w:b/>
          <w:color w:val="4A6B25"/>
          <w:sz w:val="20"/>
        </w:rPr>
        <w:t xml:space="preserve">3. </w:t>
      </w:r>
      <w:r>
        <w:rPr>
          <w:rFonts w:ascii="Calibri" w:hAnsi="Calibri"/>
          <w:b w:val="0"/>
          <w:color w:val="3A4A28"/>
          <w:sz w:val="20"/>
        </w:rPr>
        <w:t>Expansion beyond the U.S. church market into global faith communities and adjacent nonprofit sectors could dramatically expand the addressable market while leveraging the existing platform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of $15.1M against $264.8M in total liabilities creates near-term funding risk — additional dilutive equity raises would further erode shareholder value and the stock price has already declined 67% from its all-time high [3][4]</w:t>
      </w:r>
    </w:p>
    <w:p>
      <w:pPr>
        <w:spacing w:before="40" w:after="40"/>
        <w:ind w:left="283"/>
      </w:pPr>
      <w:r>
        <w:rPr>
          <w:rFonts w:ascii="Calibri" w:hAnsi="Calibri"/>
          <w:b/>
          <w:color w:val="4A6B25"/>
          <w:sz w:val="20"/>
        </w:rPr>
        <w:t xml:space="preserve">2. </w:t>
      </w:r>
      <w:r>
        <w:rPr>
          <w:rFonts w:ascii="Calibri" w:hAnsi="Calibri"/>
          <w:b w:val="0"/>
          <w:color w:val="3A4A28"/>
          <w:sz w:val="20"/>
        </w:rPr>
        <w:t>The faith-tech market's willingness to pay premium SaaS pricing remains unproven at scale — churches and nonprofits are historically cost-sensitive, and achieving $195M in FY2026 revenue requires sustained growth from organizations with limited technology budgets</w:t>
      </w:r>
    </w:p>
    <w:p>
      <w:pPr>
        <w:spacing w:before="40" w:after="40"/>
        <w:ind w:left="283"/>
      </w:pPr>
      <w:r>
        <w:rPr>
          <w:rFonts w:ascii="Calibri" w:hAnsi="Calibri"/>
          <w:b/>
          <w:color w:val="4A6B25"/>
          <w:sz w:val="20"/>
        </w:rPr>
        <w:t xml:space="preserve">3. </w:t>
      </w:r>
      <w:r>
        <w:rPr>
          <w:rFonts w:ascii="Calibri" w:hAnsi="Calibri"/>
          <w:b w:val="0"/>
          <w:color w:val="3A4A28"/>
          <w:sz w:val="20"/>
        </w:rPr>
        <w:t>General-purpose AI platforms from Google, Microsoft, and OpenAI could develop faith-specific features or integrations that undermine Gloo's differentiation, as the 'values-based AI' moat depends on faith communities valuing alignment over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Gloo is fundamentally an AI company — AI is the product, not the threat. The platform's 'values-based AI' is purpose-built for the faith ecosystem with alignment to specific community values that general-purpose AI tools (ChatGPT, Google Gemini) cannot authentically replicate [2]. The competitive moat rests on three pillars: network density (100,000+ faith organizations), proprietary data from the faith ecosystem, and trust-based relationships with faith leaders who require values alignment that secular AI providers cannot credibly offer. The primary risk vector is not AI displacement but rather that major tech platforms could develop faith-specific features, or that the values-alignment differentiation proves insufficient if general-purpose AI becomes 'good enough' for church operations. AI Opportunity (1/1): AI is Gloo's core value proposition. The AI Hackathon program has generated 175+ new AI technologies, the AI Venture Accelerator funds faith-AI startups, and Gloo Workspace embeds AI throughout the platform for content creation, communication, and ministry extension [2]. Pat Gelsinger's appointment as Head of Technology specifically to deepen AI capabilities signals the company's commitment to AI leadership in its vertical.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Gloo Holdings FY2025 Earnings Release (fiscal year ended January 31, 2026), SEC Form 8-K, February 2026</w:t>
      </w:r>
    </w:p>
    <w:p>
      <w:pPr>
        <w:spacing w:before="20" w:after="20"/>
        <w:ind w:left="170"/>
      </w:pPr>
      <w:r>
        <w:rPr>
          <w:rFonts w:ascii="Calibri" w:hAnsi="Calibri"/>
          <w:b/>
          <w:color w:val="4A6B25"/>
          <w:sz w:val="15"/>
        </w:rPr>
        <w:t xml:space="preserve">2. </w:t>
      </w:r>
      <w:r>
        <w:rPr>
          <w:rFonts w:ascii="Calibri" w:hAnsi="Calibri"/>
          <w:b w:val="0"/>
          <w:color w:val="3A4A28"/>
          <w:sz w:val="17"/>
        </w:rPr>
        <w:t>PR Newswire — Gloo Announces Pat Gelsinger as Executive Chair and Head of Technology, March 2025; Gloo.com Leadership and Platform Overview,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Religion News Service — Faith-based AI company Gloo faces moment of truth after $438M in losses, July 2026; Seeking Alpha — Gloo Holdings: Why The Equity Offering Is So Damaging, 2026</w:t>
      </w:r>
    </w:p>
    <w:p>
      <w:pPr>
        <w:spacing w:before="20" w:after="20"/>
        <w:ind w:left="170"/>
      </w:pPr>
      <w:r>
        <w:rPr>
          <w:rFonts w:ascii="Calibri" w:hAnsi="Calibri"/>
          <w:b/>
          <w:color w:val="4A6B25"/>
          <w:sz w:val="15"/>
        </w:rPr>
        <w:t xml:space="preserve">4. </w:t>
      </w:r>
      <w:r>
        <w:rPr>
          <w:rFonts w:ascii="Calibri" w:hAnsi="Calibri"/>
          <w:b w:val="0"/>
          <w:color w:val="3A4A28"/>
          <w:sz w:val="17"/>
        </w:rPr>
        <w:t>Stock Analysis and Market Data — GLOO trading volume, price, and balance sheet data, stockanalysis.com and wallstreetzen.com,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