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JDZG</w:t>
      </w:r>
      <w:r>
        <w:rPr>
          <w:rFonts w:ascii="Calibri" w:hAnsi="Calibri"/>
          <w:b/>
          <w:color w:val="1A2010"/>
          <w:sz w:val="40"/>
        </w:rPr>
        <w:t xml:space="preserve">  JIADE Limited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2026-09-05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17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Defensive · Education &amp; Training Services · NasdaqCM · China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JIADE Limited is a Chengdu, China-based company incorporated in 2023 that provides education supporting services to adult education institutions through software platforms and auxiliary solutions. Services include exam administration, teaching support, pre-enrollment guidance, entrance exam training, and offline tutoring via the Kebiao Technology Educational Administration Platform. FY2025 revenue of RMB 25.70M ($3.67M, +37% YoY) with a net loss of RMB 10.53M ($1.50M) [1]. The company completed a 1-for-25 reverse stock split in March 2026 to regain Nasdaq compliance; stock has subsequently declined to ~$3.90 from post-split levels.</w:t>
      </w:r>
    </w:p>
    <w:p>
      <w:r>
        <w:rPr>
          <w:rFonts w:ascii="Calibri" w:hAnsi="Calibri"/>
          <w:b/>
          <w:color w:val="6E8450"/>
          <w:sz w:val="18"/>
        </w:rPr>
        <w:t>https://www.jiade-edu.com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JIADE was incorporated in 2023 and has limited operating history. The company grew revenue 37% to RMB 25.70 million ($3.67M) in fiscal 2025, with acquisitions contributing RMB 8.42M in new revenue [1]. However, organic growth is modest and the company has not executed any transformative product launches or business model pivots. AI Deployment (0/2): No AI products are currently shipping. JIADE signed a strategic cooperation MOU with Chinalink Education Group in January 2026 to develop AI-empowered education services including AI teacher systems and personalized learning algorithms, but this remains aspirational with no shipped products or quantified results [2]. Market Share (0/2): JIADE is a micro-cap company generating $3.67M in annual revenue in China's adult education support market. The company is not a meaningful market participant by any measure and faces competition from much larger education technology providers [1]. Product Pipeline (1/2): The Chinalink partnership framework covers AI-enhanced teacher training, multilingual recognition, bilingual Chinese-Korean digital curriculum, and study-abroad preparation programs [2]. These represent general R&amp;D activity with vague timelines rather than specific product launches. R&amp;D Intensity (0/1): The company mentions investment in R&amp;D and safety technology training but does not report R&amp;D spending as a percentage of revenue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JIADE provides education supporting services for adult learners pursuing continuing education credentials in China, which serves a clear social purpose -- expanding access to adult education and vocational training [1]. The mission is clear about what the company does and for whom, but is not deeply distinctive or articulated as a transformative vision. Community Impact (0/2): No evidence of charitable programs, community investment, or foundation activities beyond the inherent social value of education services [1]. Employee Retention (0/2): No employee count, tenure data, or retention metrics are publicly available. The company is small enough that organizational stability cannot be assessed from public filings [1]. Insider Buying (0/2): No insider buying data identified. Yuan Li serves as Chairman and Co-CEO. The company completed dilutive registered direct offerings in 2026 ($3.36M initial closing plus $8.64M additional closing at $2.40/share post-split), suggesting capital raising rather than insider confidence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TRIGGERED: Infrastructure score = 0. The stock has crashed from the post-reverse-split level of ~$50 to approximately $3.90 (market cap ~$21M on 5.4M shares outstanding), and daily dollar volume of approximately $200K-$400K falls well below the $1M liquidity floor [5]. Even without the liquidity floor, fundamentals are deeply challenged: negative ROE of -10.96% and profit margin of -41.23% both score zero, and Forward P/E, PEG ratio, and 5-year CAGRs are unavailable for a company incorporated in 2023 with negative earnings [1]. The low D/E of 14.2% and 37% revenue growth are positives on paper but are meaningless at this scale ($3.67M revenue). Cash grew 400% to RMB 19.77M but was funded by dilutive share issuances at $2.40/share, not operations [1][3].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JIADE Limited is a quintessential finite player. Incorporated in 2023 with just $3.67M in revenue, the company is focused on survival -- executing a 1-for-25 reverse stock split to maintain Nasdaq listing compliance, raising dilutive capital through registered direct offerings, and facing a trading halt in June 2026 for additional information requested by the exchange. There is no evidence of a Just Cause, courageous leadership, organizational trust, existential flexibility, or worthy-rival thinking. Sinek would see a company playing the most finite game possible: maintaining its stock exchange listing.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JIADE's educational purpose -- supporting adult learners in China -- has inherent social value, but the company does not articulate this as a vision of a better future [1]. Corporate communications focus on revenue growth, strategic partnerships, and Nasdaq compliance rather than a cause worth sacrificing for. The Chinalink MOU references 'empowering education through AI' but this reads as a business strategy, not a Just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Significant organizational red flags undermine any assessment of trust. The company received Nasdaq deficiency notifications, executed a 1-for-25 reverse stock split to maintain listing compliance, and trading was halted in June 2026 for additional information requested from the company [3][4]. These events suggest organizational instability and opacity. No employee count, retention data, or cultural information is publicly available. The dilutive capital raises at $2.40/share suggest management prioritizing survival capital over shareholder value.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competitive awareness or an infinite competitive mindset. JIADE does not reference competitors, acknowledge peers' strengths, or frame competition as motivation to improve in any public communications [1][2]. The company's scale ($3.67M revenue) makes it essentially irrelevant in the competitive landscape of Chinese education services.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JIADE was incorporated in 2023 and has not faced the test of existential flexibility -- the company is too young to have confronted the need for transformative reinvention [1]. The Chinalink MOU for AI education services could represent strategic adaptation, but it remains an aspirational framework agreement rather than a demonstrated pivot. The reverse stock split and capital raises reflect reactive survival measures, not proactive strategic flexibility.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courageous leadership decisions. The company's actions -- reverse stock split for Nasdaq compliance, dilutive share offerings, MOU signing -- reflect reactive measures to maintain listing status and fund operations rather than principled long-term investment decisions [3][4]. No examples of sacrificing near-term results for long-term capability were identified.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JIADE Limited presents a speculative micro-cap opportunity in Chinese adult education support services with exceptional revenue growth of 66.2% YoY to RMB 25.70 million ($3.67M) in fiscal 2025 [1]. The strategic cooperation MOU with South Korea's Chinalink Education Group opens a potential pathway into AI-empowered and cross-border education services, including AI teacher systems and multilingual curriculum development [2]. The balance sheet carries minimal leverage at 14.2% D/E, and cash grew 400% to RMB 19.77M with working capital tripling to RMB 66.16M, providing near-term liquidity for operations and investment [1].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risks overwhelmingly dominate the thesis. JIADE is deeply unprofitable with a -41.23% profit margin and -10.96% ROE, burning cash from operations while funding growth through dilutive share offerings at $2.40/share [1][3]. The 1-for-25 reverse stock split in March 2026 to regain Nasdaq minimum bid compliance is a severe warning sign -- companies that require 25:1 reverse splits typically face continued downward pressure. Trading was halted in June 2026 for additional information requested by Nasdaq, raising questions about disclosure adequacy and potential delisting risk [4]. The company operates in China's heavily regulated education sector, where government crackdowns (e.g., the 2021 double-reduction policy) have destroyed billions in market value for larger peers. Revenue of $3.67M is negligible, the Chinalink MOU is aspirational with no shipped products, and the company's core tutoring and test prep services are directly exposed to AI substitution from well-funded competitors. Insider alignment is questionable given dilutive capital raises and the absence of insider buying.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Chinalink Education Group partnership progresses from MOU to shipped AI-powered education products, potentially opening South Korea cross-border market and diversifying revenue beyond domestic Chinese adult education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Achieved profitability or meaningful reduction in net losses as revenue scales beyond the current $3.67M base, with acquisitions and organic growth driving operating leverage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Successful resolution of Nasdaq trading halt with satisfactory information provided, followed by sustained compliance with minimum bid price and listing requirements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Nasdaq delisting risk remains acute -- trading was halted in June 2026 for additional information, following a 1-for-25 reverse stock split executed specifically to regain minimum bid compliance after falling below $1.00 for 30 consecutive days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Core education support services (tutoring, exam prep, teaching support) face direct AI substitution risk from well-funded competitors deploying AI tutoring platforms at scale, while JIADE has no AI products shipping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Chinese regulatory risk is severe -- the government's 2021 double-reduction crackdown on education companies destroyed hundreds of billions in market value, and JIADE's adult education niche could face similar policy intervention at any time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HIGH RISK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(3/9): JIADE's core business of providing education support services -- exam administration, teaching support, pre-enrollment guidance, entrance exam training, and offline tutoring -- faces significant AI substitution risk [1]. AI tutoring platforms, large language models capable of personalized instruction, and automated exam preparation tools are rapidly commoditizing precisely the services JIADE provides. Chinese ed-tech competitors with far greater resources (including AI-native platforms) are already deploying AI tutoring at scale. The offline tutoring and test prep segments are among the most AI-exposed education subsectors, as AI tutors can provide personalized, 24/7 instruction at near-zero marginal cost. JIADE's small scale and limited technology capabilities provide no meaningful defensive moat against AI-powered competitors. AI Opportunity (0/1): No AI revenue. The Chinalink MOU for AI-empowered education services remains a framework agreement with no shipped products, quantified pipeline, or revenue contribution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JIADE Limited FY2025 Annual Results -- Revenue, Net Loss, and Balance Sheet Data, April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JIADE Limited Strategic Cooperation MOU with Chinalink Education Group -- GlobeNewswire, January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JIADE Limited 1-for-25 Reverse Stock Split and Registered Direct Offering -- Nasdaq/GlobeNewswire, March-June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JIADE Limited Nasdaq Compliance and Trading Halt Notifications -- StockTitan, 2024-2026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Yahoo Finance -- JDZG Key Statistics and Financial Data, accessed July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