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JOBY</w:t>
      </w:r>
      <w:r>
        <w:rPr>
          <w:rFonts w:ascii="Calibri" w:hAnsi="Calibri"/>
          <w:b/>
          <w:color w:val="1A2010"/>
          <w:sz w:val="40"/>
        </w:rPr>
        <w:t xml:space="preserve">  Joby Aviation, Inc.</w:t>
      </w:r>
    </w:p>
    <w:p>
      <w:pPr>
        <w:spacing w:after="120"/>
      </w:pPr>
      <w:r>
        <w:rPr>
          <w:rFonts w:ascii="Calibri" w:hAnsi="Calibri"/>
          <w:b/>
          <w:color w:val="6E8450"/>
          <w:sz w:val="18"/>
        </w:rPr>
        <w:t>GROWTH SLEEVE · 2026-10-05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Airports &amp; Air Services · NYSE · United States</w:t>
      </w:r>
    </w:p>
    <w:p>
      <w:pPr>
        <w:spacing w:after="80"/>
      </w:pPr>
      <w:r>
        <w:rPr>
          <w:rFonts w:ascii="Calibri" w:hAnsi="Calibri"/>
          <w:b w:val="0"/>
          <w:color w:val="3A4A28"/>
          <w:sz w:val="20"/>
        </w:rPr>
        <w:t>Joby Aviation develops electric vertical takeoff and landing (eVTOL) aircraft for commercial passenger air taxi service, now in the fifth and final stage of FAA type certification with its first conforming aircraft already flying. The Blade Air Mobility subsidiary generates near-term revenue from helicopter and fixed-wing charter services, with Q2 2026 revenue of $38.64M beating estimates and FY2026 guidance raised to $115-125M. Founded in 2009 and led by founder JoeBen Bevirt, Joby is headquartered in Santa Cruz, California [1][2].</w:t>
      </w:r>
    </w:p>
    <w:p>
      <w:r>
        <w:rPr>
          <w:rFonts w:ascii="Calibri" w:hAnsi="Calibri"/>
          <w:b/>
          <w:color w:val="6E8450"/>
          <w:sz w:val="18"/>
        </w:rPr>
        <w:t>2,559 Employees · https://www.jobyaviation.com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Joby executed a significant strategic pivot by acquiring Blade Air Mobility and integrating it into a growing revenue base while advancing eVTOL certification — Q2 2026 revenue of $38.64M beat estimates by 28% with 32% first-half growth in Blade seat sales, transforming from pure R&amp;D into an operating air mobility business [1][2]. AI Deployment (1/2): Joby is partnering with NVIDIA to build its autonomous flight stack and reports AI is making its top scientists '10x more productive' across aerodynamics research and back-office functions — a specific internal productivity claim, though no AI-powered product is yet shipping to customers [3]. Market Share Leadership (2/2): Joby remains the widely cited frontrunner in the U.S. eVTOL certification race with the most advanced FAA type-certification progress among domestic peers including Archer, and holds a $2.47B cash position providing the deepest capitalization runway in the sector [1][2]. Product Pipeline (2/2): Management reports record progress on Stage 5 (final) type certification with the first FAA-conforming aircraft already flying, two aircraft targeted for delivery this year, and the White House-backed eIPP program set to begin carrying passengers in Texas — specific, dated milestones with real timeline visibility [1][2]. R&amp;D Intensity (1/1): Operating expenses of $300M in Q2 2026 against $38.64M in revenue reflect continued top-quartile R&amp;D and certification spending intensity for the aerospace sector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Joby's mission to 'save an hour every day while helping save our planet' is specific, idealistic, and distinctive — it connects the company's eVTOL technology directly to environmental sustainability and time savings, and has guided strategic decisions from zero-emission aircraft design to the NREL life cycle assessment partnership [5][6]. Falls short of 4 because the company is pre-commercial and the mission has not been validated through decades of consistent execution or leadership transitions. Community &amp; Charitable Impact (1/2): Joby published the eVTOL industry's first comprehensive ESG report with a DOE/NREL life cycle assessment showing 1.5x smaller GHG impact than electric cars, and committed to 100% renewable electricity with workforce development programs including educational partnerships [5]. Employee Retention (0/2): No specific retention or tenure data was identified; Glassdoor shows 69% of employees recommend working at Joby with mixed reviews on leadership quality, shifting priorities, and organizational growing pains — insufficient evidence to score above 0 [4]. Insider Buying (0/2): No evidence of meaningful net insider buying by CEO JoeBen Bevirt or other executives in the last 12 months; no specific transaction data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D/E of 42.3% scores a full 1.0 (1x weight), reflecting Joby's conservative balance sheet relative to its $2.47B cash position against modest debt [1][7]. Revenue growth YoY of approximately 126% (FY2026 guidance midpoint $120M vs FY2025 $53M) scores a full 1.0 (1x weight), driven by Blade integration and seat sales growth [1][2]. However, ROE of -65.9% (score 0.0, 2x weight) reflects deep pre-commercial unprofitability, and profit margin is deeply negative with Q1 2026 net loss of $110M on $24M revenue (score 0.0, 1x weight) [2]. Forward P/E excluded as meaningless for an unprofitable company, and PEG ratio unavailable. Weighted sum of 2.0 across 5 available weight units yields an infrastructure score of 4. Liquidity clears the floor at approximately $199M average daily dollar volume (33.4M shares x $5.95)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Joby demonstrates genuine long-horizon conviction — sustaining over 15 years of pre-revenue investment, raising fresh capital to fund certification even as the stock sold off, and hitting record certification milestones with the first conforming aircraft flying. However, the increasingly adversarial litigation with Archer Aviation over alleged concealed Chinese supply-chain ties signals finite-game competitive dynamics, and the organization's cultural maturity as evidenced by mixed Glassdoor reviews has not yet reached the high-trust standard Sinek demands.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Joby's vision of transforming daily transportation through zero-emission electric flight remains genuinely aspirational, inclusive, and service-oriented, meeting most of Sinek's criteria for a just cause [6]. The purpose has been sustained through 15+ years of development and a full FAA certification cycle, connecting the company's work to both environmental sustainability and quality of life improvement. Falls short of 3 because it has not yet been tested through commercial-scale operations, market crises, or a leadership transition — it remains aspirational rather than validated by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Joby has scaled headcount to 2,559 without reports of mass layoffs, and CEO JoeBen Bevirt maintains 83% Glassdoor approval, suggesting adequate organizational stability [4]. However, Glassdoor reviews cite shifting leadership priorities, understaffed teams, and some describe toxic management dynamics with 'too much politics,' and only 69% of employees recommend working there — adequate trust but below the high-trust threshold Sinek demands.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relationship with chief rival Archer Aviation has turned openly adversarial — Archer's 2026 countersuit accuses Joby of concealing Chinese supply-chain ties and fraudulently misclassifying aircraft components to evade tariffs, while ongoing litigation reflects a destroy-the-rival posture rather than the mutual-improvement framing Sinek's worthy-rivals concept requires [4]. No evidence of management framing competition as motivation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Blade acquisition-driven pivot to an integrated air mobility operator represents meaningful business model evolution, now delivering $38.64M in quarterly revenue and 32% first-half seat sales growth [1][2]. This incremental transformation from pure-play R&amp;D to an operating business shows strategic adaptation but does not constitute the kind of transformative self-reinvention (abandoning a core business) that earns the highest marks.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Management raised fresh equity capital and guided to $385-415M in second-half cash use to sustain certification, manufacturing, and eIPP commercial-readiness spending even as the stock sold off sharply on the Q2 print and Wall Street issued sell ratings — a clear choice to prioritize long-term certification capability over near-term share price and dilution optics [1][2]. This follows more than a decade of pre-revenue investment under founder JoeBen Bevirt, who has consistently chosen long-term mission execution over short-term financial performance.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Joby Aviation at $5.95 with a $5.9B market cap is the leading U.S. eVTOL developer entering the commercialization endgame — the fifth and final stage of FAA type certification shows record progress with the first conforming aircraft already flying, manufacturing non-conformance rates down nearly 40% in the first half, and two aircraft targeted for delivery this year [1][2]. The Blade Air Mobility integration is delivering real, growing revenue — Q2 2026 revenue of $38.64M beat estimates by 28% with 50%+ seat sales growth, and management raised full-year guidance to $115-125M. The White House-backed eIPP program offers a parallel path to begin carrying passengers this year, the $2.47B cash position funds execution through the certification-to-commercialization window, and the NVIDIA partnership positions Joby for eventual autonomous flight capabilities [1][3].</w:t>
      </w:r>
    </w:p>
    <w:p>
      <w:pPr>
        <w:spacing w:after="120"/>
      </w:pPr>
      <w:r>
        <w:rPr>
          <w:rFonts w:ascii="Calibri" w:hAnsi="Calibri"/>
          <w:b w:val="0"/>
          <w:color w:val="3A4A28"/>
          <w:sz w:val="20"/>
        </w:rPr>
        <w:t>The bear case centers on existential cash burn and unproven commercial demand. Operating expenses of $300M in Q2 2026 against just $38.64M in revenue, with $385-415M guided for second-half cash use, means Joby will need additional capital raises that could dilute shareholders — the stock has already fallen from $7.92 to $5.95 as Wall Street issued sell ratings despite record revenue [1][2]. ROE of -65.9% and deeply negative profit margins reflect a company years from sustainable profitability. Archer Aviation's 2026 fraud countersuit alleging Joby concealed Chinese supply-chain ties via its Shenzhen subsidiary introduces legal and reputational overhang in a politically sensitive aerospace environment [4]. FAA certification timelines remain inherently unpredictable — any safety incident across the broader eVTOL industry could trigger industry-wide delays. The fundamental question of whether urban air mobility at scale can achieve sufficient consumer demand and vertiport infrastructure remains entirely unproven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FAA Stage 5 type certification completion and first paying-passenger flights under the White House-backed eIPP program in Texas would validate commercial-scale eVTOL operations as a binary re-rating catalyst [1][2]</w:t>
      </w:r>
    </w:p>
    <w:p>
      <w:pPr>
        <w:spacing w:before="40" w:after="40"/>
        <w:ind w:left="283"/>
      </w:pPr>
      <w:r>
        <w:rPr>
          <w:rFonts w:ascii="Calibri" w:hAnsi="Calibri"/>
          <w:b/>
          <w:color w:val="4A6B25"/>
          <w:sz w:val="20"/>
        </w:rPr>
        <w:t xml:space="preserve">2. </w:t>
      </w:r>
      <w:r>
        <w:rPr>
          <w:rFonts w:ascii="Calibri" w:hAnsi="Calibri"/>
          <w:b w:val="0"/>
          <w:color w:val="3A4A28"/>
          <w:sz w:val="20"/>
        </w:rPr>
        <w:t>Blade revenue acceleration with 50%+ seat sales growth and aircraft availability as the binding constraint over demand provides a growing, de-risked revenue bridge while certification completes [1]</w:t>
      </w:r>
    </w:p>
    <w:p>
      <w:pPr>
        <w:spacing w:before="40" w:after="40"/>
        <w:ind w:left="283"/>
      </w:pPr>
      <w:r>
        <w:rPr>
          <w:rFonts w:ascii="Calibri" w:hAnsi="Calibri"/>
          <w:b/>
          <w:color w:val="4A6B25"/>
          <w:sz w:val="20"/>
        </w:rPr>
        <w:t xml:space="preserve">3. </w:t>
      </w:r>
      <w:r>
        <w:rPr>
          <w:rFonts w:ascii="Calibri" w:hAnsi="Calibri"/>
          <w:b w:val="0"/>
          <w:color w:val="3A4A28"/>
          <w:sz w:val="20"/>
        </w:rPr>
        <w:t>NVIDIA autonomous flight stack partnership and expanding Texas operations hub position Joby for manufacturing scale-up and eventual autonomous operations that could transform unit economics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cash burn — $385-415M guided for second-half 2026 against a $38.64M quarterly revenue run rate requires continued dilutive capital raises, with the stock already down 25% from recent levels as investors digest the burn rate [1][2]</w:t>
      </w:r>
    </w:p>
    <w:p>
      <w:pPr>
        <w:spacing w:before="40" w:after="40"/>
        <w:ind w:left="283"/>
      </w:pPr>
      <w:r>
        <w:rPr>
          <w:rFonts w:ascii="Calibri" w:hAnsi="Calibri"/>
          <w:b/>
          <w:color w:val="4A6B25"/>
          <w:sz w:val="20"/>
        </w:rPr>
        <w:t xml:space="preserve">2. </w:t>
      </w:r>
      <w:r>
        <w:rPr>
          <w:rFonts w:ascii="Calibri" w:hAnsi="Calibri"/>
          <w:b w:val="0"/>
          <w:color w:val="3A4A28"/>
          <w:sz w:val="20"/>
        </w:rPr>
        <w:t>Archer Aviation fraud countersuit alleging concealed Chinese supply-chain ties and tariff misclassification creates legal, regulatory, and reputational risk in a politically sensitive aerospace market regardless of merit [4]</w:t>
      </w:r>
    </w:p>
    <w:p>
      <w:pPr>
        <w:spacing w:before="40" w:after="40"/>
        <w:ind w:left="283"/>
      </w:pPr>
      <w:r>
        <w:rPr>
          <w:rFonts w:ascii="Calibri" w:hAnsi="Calibri"/>
          <w:b/>
          <w:color w:val="4A6B25"/>
          <w:sz w:val="20"/>
        </w:rPr>
        <w:t xml:space="preserve">3. </w:t>
      </w:r>
      <w:r>
        <w:rPr>
          <w:rFonts w:ascii="Calibri" w:hAnsi="Calibri"/>
          <w:b w:val="0"/>
          <w:color w:val="3A4A28"/>
          <w:sz w:val="20"/>
        </w:rPr>
        <w:t>FAA certification delays or any safety incident during the final certification stage remain a binary existential risk — eVTOL is an entirely new aircraft category with no certification precedent, and commercial launch timing depends entirely on regulatory approval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Joby's core business — designing, certifying, manufacturing, and operating physical eVTOL aircraft — is structurally immune to AI disruption; FAA type certification requires physical flight testing and regulatory compliance that AI cannot substitute for, and the company's moat rests on proprietary electric propulsion, aerodynamic design, and flight test data accumulated over 15+ years [1][2]. AI may increase demand for air mobility through more efficient fleet operations and eventually enable autonomous flight. However, competitors like Boeing-backed Wisk are pursuing autonomous eVTOL designs that could pressure Joby's piloted model on unit economics, tempering the score below 9 [4]. AI Opportunity (0/1): The NVIDIA partnership to build an autonomous flight stack and internal AI productivity gains are real but not yet monetized — no quantifiable AI-related revenue exists since the core technology stack remains electromechanical and pre-commercial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Joby Aviation Q2 2026 Financial Results — $38.64M Revenue, FY2026 Guidance Raised to $115-125M — jobyaviation.com, August 2026</w:t>
      </w:r>
    </w:p>
    <w:p>
      <w:pPr>
        <w:spacing w:before="20" w:after="20"/>
        <w:ind w:left="170"/>
      </w:pPr>
      <w:r>
        <w:rPr>
          <w:rFonts w:ascii="Calibri" w:hAnsi="Calibri"/>
          <w:b/>
          <w:color w:val="4A6B25"/>
          <w:sz w:val="15"/>
        </w:rPr>
        <w:t xml:space="preserve">2. </w:t>
      </w:r>
      <w:r>
        <w:rPr>
          <w:rFonts w:ascii="Calibri" w:hAnsi="Calibri"/>
          <w:b w:val="0"/>
          <w:color w:val="3A4A28"/>
          <w:sz w:val="17"/>
        </w:rPr>
        <w:t>Joby Aviation Q1 2026 Earnings Release — $24M Revenue, $110M Net Loss, Cash Burn Projections — investing.com, stocktitan.net, May 2026</w:t>
      </w:r>
    </w:p>
    <w:p>
      <w:pPr>
        <w:spacing w:before="20" w:after="20"/>
        <w:ind w:left="170"/>
      </w:pPr>
      <w:r>
        <w:rPr>
          <w:rFonts w:ascii="Calibri" w:hAnsi="Calibri"/>
          <w:b/>
          <w:color w:val="4A6B25"/>
          <w:sz w:val="15"/>
        </w:rPr>
        <w:t xml:space="preserve">3. </w:t>
      </w:r>
      <w:r>
        <w:rPr>
          <w:rFonts w:ascii="Calibri" w:hAnsi="Calibri"/>
          <w:b w:val="0"/>
          <w:color w:val="3A4A28"/>
          <w:sz w:val="17"/>
        </w:rPr>
        <w:t>Joby Aviation / NVIDIA Autonomous Flight Stack Partnership and AI Productivity Commentary, 2026</w:t>
      </w:r>
    </w:p>
    <w:p>
      <w:pPr>
        <w:spacing w:before="20" w:after="20"/>
        <w:ind w:left="170"/>
      </w:pPr>
      <w:r>
        <w:rPr>
          <w:rFonts w:ascii="Calibri" w:hAnsi="Calibri"/>
          <w:b/>
          <w:color w:val="4A6B25"/>
          <w:sz w:val="15"/>
        </w:rPr>
        <w:t xml:space="preserve">4. </w:t>
      </w:r>
      <w:r>
        <w:rPr>
          <w:rFonts w:ascii="Calibri" w:hAnsi="Calibri"/>
          <w:b w:val="0"/>
          <w:color w:val="3A4A28"/>
          <w:sz w:val="17"/>
        </w:rPr>
        <w:t>Joby Aviation Leadership, Glassdoor Reviews, Archer Aviation Countersuit — glassdoor.com, Yahoo Finance, 2026</w:t>
      </w:r>
    </w:p>
    <w:p>
      <w:pPr>
        <w:spacing w:before="20" w:after="20"/>
        <w:ind w:left="170"/>
      </w:pPr>
      <w:r>
        <w:rPr>
          <w:rFonts w:ascii="Calibri" w:hAnsi="Calibri"/>
          <w:b/>
          <w:color w:val="4A6B25"/>
          <w:sz w:val="15"/>
        </w:rPr>
        <w:t xml:space="preserve">5. </w:t>
      </w:r>
      <w:r>
        <w:rPr>
          <w:rFonts w:ascii="Calibri" w:hAnsi="Calibri"/>
          <w:b w:val="0"/>
          <w:color w:val="3A4A28"/>
          <w:sz w:val="17"/>
        </w:rPr>
        <w:t>Joby Aviation First ESG Report — NREL Life Cycle Assessment, 100% Renewable Electricity — jobyaviation.com, avweb.com, 2025</w:t>
      </w:r>
    </w:p>
    <w:p>
      <w:pPr>
        <w:spacing w:before="20" w:after="20"/>
        <w:ind w:left="170"/>
      </w:pPr>
      <w:r>
        <w:rPr>
          <w:rFonts w:ascii="Calibri" w:hAnsi="Calibri"/>
          <w:b/>
          <w:color w:val="4A6B25"/>
          <w:sz w:val="15"/>
        </w:rPr>
        <w:t xml:space="preserve">6. </w:t>
      </w:r>
      <w:r>
        <w:rPr>
          <w:rFonts w:ascii="Calibri" w:hAnsi="Calibri"/>
          <w:b w:val="0"/>
          <w:color w:val="3A4A28"/>
          <w:sz w:val="17"/>
        </w:rPr>
        <w:t>Joby Aviation Corporate Website — Mission Statement and Company Overview — jobyaviation.com, accessed October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JOBY Key Statistics, Stock Price $5.95, Avg Volume 33.4M —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