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KTOS</w:t>
      </w:r>
      <w:r>
        <w:rPr>
          <w:rFonts w:ascii="Calibri" w:hAnsi="Calibri"/>
          <w:b/>
          <w:color w:val="1A2010"/>
          <w:sz w:val="40"/>
        </w:rPr>
        <w:t xml:space="preserve">  Kratos Defense &amp; Security Solutions, Inc.</w:t>
      </w:r>
    </w:p>
    <w:p>
      <w:pPr>
        <w:spacing w:after="120"/>
      </w:pPr>
      <w:r>
        <w:rPr>
          <w:rFonts w:ascii="Calibri" w:hAnsi="Calibri"/>
          <w:b/>
          <w:color w:val="6E8450"/>
          <w:sz w:val="18"/>
        </w:rPr>
        <w:t>GROWTH SLEEVE · 2026-08-28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Kratos Defense &amp; Security Solutions develops and fields transformative, affordable technology, platforms, and systems for U.S. national security customers, allies, and commercial enterprises. Core capabilities include unmanned aerial systems (XQ-58A Valkyrie autonomous combat drones), satellite communications, hypersonic systems, microwave electronics, missile defense, and next-generation turbojet/turbofan engines. Q2 FY2026 revenue surged to $458.8M (+30.5% YoY) driven by hypersonics, drones, and the Nomad/Orbit acquisitions, with record backlog of $2.08B. Market cap approximately $7.3B.</w:t>
      </w:r>
    </w:p>
    <w:p>
      <w:r>
        <w:rPr>
          <w:rFonts w:ascii="Calibri" w:hAnsi="Calibri"/>
          <w:b/>
          <w:color w:val="6E8450"/>
          <w:sz w:val="18"/>
        </w:rPr>
        <w:t>4,300 Employees · https://www.kratosdefense.com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Kratos successfully transformed from a commercial communications company (Wireless Facilities) into a leading defense technology provider, then pivoted from services to manufacturing — product sales now comprise 63% of revenue, up significantly from a services-dominated model [1][2]. The company pioneered affordable tactical jet drones with the XQ-58A Valkyrie — the first AI-piloted combat sortie for the U.S. Air Force — while simultaneously ramping production in hypersonics, turbine engines, and microwave electronics. CEO DeMarco notes competitors are 3-4 years behind on affordable tactical jet drones [3]. AI Deployment (1/2): The U.S. Air Force completed a 3-hour sortie with a Kratos XQ-58A Valkyrie piloted by AI agents, and Kratos has integrated 'augmented autonomy' into its unmanned systems portfolio [3]. However, AI-specific revenue is not separately quantified from the broader Unmanned Systems segment. Market Share (1/2): Kratos holds a meaningful leadership position in affordable tactical drones with no peer currently flying comparable operational systems at this price point, though General Atomics, Boeing, and Northrop compete in adjacent drone categories. The Unmanned Systems segment grew 30.9% organically in Q1 2026 [1]. Product Pipeline (2/2): FY26 guidance raised to $1.70-$1.76B with 15-20% organic growth; preliminary FY27 target of 18-23% organic growth; new jet engine production facility opening in Bristow, Oklahoma; Valkyrie production for USMC partnership with Northrop Grumman; $2.08B backlog provides multi-year visibility [1][2]. R&amp;D Intensity (1/1): Company-funded R&amp;D of $10.7M in Q1 2026 across space, satellite, unmanned systems, and microwave — Kratos self-funds development to maintain IP ownership, unusual in the defense sector and above industry norms for its revenue scale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Kratos' stated purpose — to rapidly deliver innovative, affordable defense technologies that advance national security — is specific, thoughtful, and genuinely differentiates from legacy defense primes [3]. 'Affordability is a technology' is a meaningful operating philosophy that connects the company's work to a larger purpose (democratizing defense capability) and has driven consistent strategic decisions: self-funding R&amp;D, investing in mass production capacity, and vertically integrating manufacturing. The mission clearly differentiates Kratos from the 'five-and-a-half Primes.' Community Impact (1/2): Kratos is opening a new jet engine production facility in Bristow, Oklahoma creating 60+ jobs, and employs 4,300 people primarily in defense-adjacent communities, but no significant charitable foundation or community programs were identified [1]. Employee Retention (1/2): CEO Eric DeMarco has led the company since 2003-2004, providing over 22 years of leadership continuity — exceptional in the defense sector [3]. The company's relatively small size and specialized mission create a cohesive culture, though no specific tenure or turnover data was found. Insider Buying (0/2): Net insider selling of approximately $48M in the last 12 months, including CFO and director sales conducted under pre-arranged Rule 10b5-1 trading plans [4].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KTOS has an exceptionally clean balance sheet with D/E of just 5% and $1.28B net cash position (max score) [4]. Revenue growth is strong: 30.5% YoY in Q2 2026 (max score) with 5-year revenue CAGR near 15% (max score on 2x weight) [1][2]. However, the stock trades at an extreme growth premium with Forward P/E of 59.71, just below the 60x floor (score 0.007), reflecting the market pricing in years of growth ahead. GAAP profitability remains the Achilles heel: profit margin of 2.0% (score 0.10) and ROE of 1.23% (score 0.08 on 2x weight) indicate the company has not yet converted strong revenue growth into meaningful bottom-line earnings [4]. Forward PEG is excluded as the reported GAAP-based PEG of 34.12 is distorted by near-zero GAAP EPS; adjusted EPS growth of ~91% in Q2 suggests a more reasonable adjusted PEG of ~1.5. Liquidity is ample at ~$132M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Kratos under Eric DeMarco plays a moderately infinite game, deliberately choosing to be a 'disruptive, affordable' alternative to traditional defense primes rather than competing on their terms [3]. The company self-funds R&amp;D to maintain IP ownership and has consistently invested ahead of market demand in drones, hypersonics, and autonomous systems. DeMarco's 22-year tenure provides rare leadership continuity in the defense sector. However, the company's relatively recent history as a defense technology company (post-2010 transformation) and its acquisition-driven growth strategy limit the depth of an enduring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Kratos has a genuine and distinctive purpose — democratizing defense technology through affordability and speed, enabling the U.S. military to field transformative capabilities at mass-production costs rather than 'exquisite' one-off systems [3]. CEO DeMarco explicitly positions Kratos against the 'five-and-a-half Primes' as a disruptive force. This purpose has driven consistent strategic decisions: self-funding R&amp;D, investing in affordable drone production capacity, and building vertically integrated manufacturing. However, the purpose is relatively recent (post-2010 transformation) and hasn't yet been tested through a major defense downcycle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Kratos' relatively small size (4,300 employees) and specialized mission create a more cohesive culture than typical defense contractors. CEO DeMarco has led the company since 2003, providing over 22 years of leadership continuity — 'it's the culture, it's the DNA of the company' [3]. The company's emphasis on speed, innovation, and disruption over bureaucracy suggests empowerment. However, no specific data on employee turnover, engagement scores, or organizational trust practices was found to verify these claims.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Kratos explicitly frames its competitive position as 'different from, not better than' the traditional defense primes [3]. DeMarco acknowledges the Primes' strengths in complex platform integration while carving out Kratos' niche in affordable, mass-producible systems. The company's language focuses on filling capability gaps and serving underserved market segments rather than defeating specific competitors — a distinctly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Kratos has fundamentally reinvented itself multiple times — from Wireless Facilities (commercial communications) to defense IT services provider, then to a defense technology manufacturer of autonomous drones, hypersonic systems, and jet engines [3]. The pivot from services to products (now 63% of revenue) represents an ongoing transformation driven by the purpose of delivering affordable defense technology. Each reinvention was driven by the mission, not desperation, and required building entirely new manufacturing capabilities and engineering competencies.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Kratos self-funds R&amp;D investments ($10.7M in Q1 2026 alone) to maintain IP ownership rather than relying on government-funded development, accepting lower near-term margins for long-term competitive positioning [1]. The company invested in drone and hypersonic production capacity ahead of major contract awards, betting on future DoD demand. The new Bristow, Oklahoma jet engine facility represents a significant capital bet on vertical integration. However, these investments are partially de-risked by the current strong defense spending environment and record backlog.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Kratos is executing a rare defense industry growth story — Q2 2026 revenue of $458.8M surged 30.5% YoY driven by hypersonics, drones, turbine, and microwave businesses plus the Nomad/Orbit acquisitions, with product sales rising to 63% of revenue [1][2]. FY26 guidance was raised to $1.70-$1.76B (15-20% organic growth), and preliminary FY27 guidance targets 18-23% organic growth. The record $2.08B backlog with 75% funded ($1.57B) provides multi-year revenue visibility [2]. Kratos occupies a structurally advantaged position as the DoD shifts from 'exquisite' platforms to affordable, mass-producible autonomous systems — the XQ-58A Valkyrie, hypersonic targets, and jet engines are all in production ramp phase [3]. The balance sheet is pristine with D/E of 5% and a $1.28B net cash position, providing firepower for further acquisitions or capacity expansion.</w:t>
      </w:r>
    </w:p>
    <w:p>
      <w:pPr>
        <w:spacing w:after="120"/>
      </w:pPr>
      <w:r>
        <w:rPr>
          <w:rFonts w:ascii="Calibri" w:hAnsi="Calibri"/>
          <w:b w:val="0"/>
          <w:color w:val="3A4A28"/>
          <w:sz w:val="20"/>
        </w:rPr>
        <w:t>The fundamental risk is valuation versus profitability. At 59.71x forward earnings, KTOS is priced for sustained growth despite generating only 2.0% profit margin and 1.23% ROE — revenue growth has not yet translated into meaningful bottom-line earnings [4]. Q2 2026 GAAP net income was just $0.02/share despite $458.8M in revenue, and adjusted EBITDA of $38.2M implies single-digit adjusted margins [2]. The company must demonstrate meaningful margin expansion as production scales to justify the premium multiple. Q2 book-to-bill of 1.1x declined from Q1's 1.6x, suggesting bookings may be normalizing after a record Q1 [2]. Net insider selling of ~$48M over the past 12 months, while conducted under pre-arranged plans, signals insiders view current levels as opportunities to monetize [4]. Defense budget uncertainty, potential program delays, and competition from large primes entering the affordable drone category could pressure growth assumptions.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ramp of XQ-58A Valkyrie and tactical drones as DoD accelerates Collaborative Combat Aircraft procurement, with Kratos holding an estimated 3-4 year technology lead over competitors in affordable autonomous drones [3]</w:t>
      </w:r>
    </w:p>
    <w:p>
      <w:pPr>
        <w:spacing w:before="40" w:after="40"/>
        <w:ind w:left="283"/>
      </w:pPr>
      <w:r>
        <w:rPr>
          <w:rFonts w:ascii="Calibri" w:hAnsi="Calibri"/>
          <w:b/>
          <w:color w:val="4A6B25"/>
          <w:sz w:val="20"/>
        </w:rPr>
        <w:t xml:space="preserve">2. </w:t>
      </w:r>
      <w:r>
        <w:rPr>
          <w:rFonts w:ascii="Calibri" w:hAnsi="Calibri"/>
          <w:b w:val="0"/>
          <w:color w:val="3A4A28"/>
          <w:sz w:val="20"/>
        </w:rPr>
        <w:t>New jet engine production facility in Bristow, Oklahoma opening in 2026, enabling vertical integration and potential margin expansion across the unmanned systems and hypersonic portfolio [1]</w:t>
      </w:r>
    </w:p>
    <w:p>
      <w:pPr>
        <w:spacing w:before="40" w:after="40"/>
        <w:ind w:left="283"/>
      </w:pPr>
      <w:r>
        <w:rPr>
          <w:rFonts w:ascii="Calibri" w:hAnsi="Calibri"/>
          <w:b/>
          <w:color w:val="4A6B25"/>
          <w:sz w:val="20"/>
        </w:rPr>
        <w:t xml:space="preserve">3. </w:t>
      </w:r>
      <w:r>
        <w:rPr>
          <w:rFonts w:ascii="Calibri" w:hAnsi="Calibri"/>
          <w:b w:val="0"/>
          <w:color w:val="3A4A28"/>
          <w:sz w:val="20"/>
        </w:rPr>
        <w:t>FY27 preliminary guidance of 18-23% organic revenue growth above FY26, supported by record $2.08B backlog, and adjusted EPS growth of 91% YoY in Q2 demonstrating early operating leverage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59.71x with only 2.0% profit margin and 1.23% ROE demands flawless execution on margin expansion — any cost overruns, contract delays, or production issues could trigger significant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Q2 2026 book-to-bill declined to 1.1x from Q1's 1.6x, and GAAP EPS was flat at $0.02 despite 30.5% revenue growth, raising questions about when top-line momentum will consistently reach the bottom line [2]</w:t>
      </w:r>
    </w:p>
    <w:p>
      <w:pPr>
        <w:spacing w:before="40" w:after="40"/>
        <w:ind w:left="283"/>
      </w:pPr>
      <w:r>
        <w:rPr>
          <w:rFonts w:ascii="Calibri" w:hAnsi="Calibri"/>
          <w:b/>
          <w:color w:val="4A6B25"/>
          <w:sz w:val="20"/>
        </w:rPr>
        <w:t xml:space="preserve">3. </w:t>
      </w:r>
      <w:r>
        <w:rPr>
          <w:rFonts w:ascii="Calibri" w:hAnsi="Calibri"/>
          <w:b w:val="0"/>
          <w:color w:val="3A4A28"/>
          <w:sz w:val="20"/>
        </w:rPr>
        <w:t>Emerging competition from traditional defense primes (Boeing, Northrop Grumman, General Atomics) entering the affordable drone market could erode Kratos' first-mover advantage as the CCA program scales to larger production volumes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Kratos' core business — designing, manufacturing, and fielding physical defense hardware including tactical drones, hypersonic systems, satellite terminals, and jet engines — is structurally immune to AI displacement [1][2]. These products require complex physical-world manufacturing, flight testing, security clearances, and integration into military kill chains that AI cannot replicate. The defense procurement ecosystem, ITAR restrictions, and deep customer relationships create additional moats. AI actually increases demand for Kratos' autonomous systems as the DoD accelerates adoption of AI-piloted platforms — the XQ-58A Valkyrie IS an AI product. AI Opportunity (1/1): Kratos generates direct revenue from AI-enabled products — the XQ-58A Valkyrie has completed AI-piloted combat sorties for the U.S. Air Force, and augmented autonomy is embedded across the unmanned systems portfolio [3]. The Unmanned Systems segment is fundamentally an AI-enabled product line generating meaningful and growing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Kratos Q1 FY2026 Earnings Release — Revenue $371M (+22.6% YoY), raised FY26 guidance to $1.70-$1.76B, record backlog $2.01B, book-to-bill 1.6x, kratosdefense.com, April 2026</w:t>
      </w:r>
    </w:p>
    <w:p>
      <w:pPr>
        <w:spacing w:before="20" w:after="20"/>
        <w:ind w:left="170"/>
      </w:pPr>
      <w:r>
        <w:rPr>
          <w:rFonts w:ascii="Calibri" w:hAnsi="Calibri"/>
          <w:b/>
          <w:color w:val="4A6B25"/>
          <w:sz w:val="15"/>
        </w:rPr>
        <w:t xml:space="preserve">2. </w:t>
      </w:r>
      <w:r>
        <w:rPr>
          <w:rFonts w:ascii="Calibri" w:hAnsi="Calibri"/>
          <w:b w:val="0"/>
          <w:color w:val="3A4A28"/>
          <w:sz w:val="17"/>
        </w:rPr>
        <w:t>Kratos Q2 FY2026 Earnings Release — Revenue $458.8M (+30.5% YoY), adjusted EPS $0.21 (+91% YoY), backlog $2.08B, book-to-bill 1.1x, product sales 63% of revenue, kratosdefense.com, August 2026</w:t>
      </w:r>
    </w:p>
    <w:p>
      <w:pPr>
        <w:spacing w:before="20" w:after="20"/>
        <w:ind w:left="170"/>
      </w:pPr>
      <w:r>
        <w:rPr>
          <w:rFonts w:ascii="Calibri" w:hAnsi="Calibri"/>
          <w:b/>
          <w:color w:val="4A6B25"/>
          <w:sz w:val="15"/>
        </w:rPr>
        <w:t xml:space="preserve">3. </w:t>
      </w:r>
      <w:r>
        <w:rPr>
          <w:rFonts w:ascii="Calibri" w:hAnsi="Calibri"/>
          <w:b w:val="0"/>
          <w:color w:val="3A4A28"/>
          <w:sz w:val="17"/>
        </w:rPr>
        <w:t>Eric DeMarco CEO Interviews and Kratos Leadership — 22-year tenure, 'affordability is a technology,' AI-piloted Valkyrie sorties — CMC Markets, Flight Global,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KTOS Key Statistics: Forward P/E 59.71x, D/E 5%, ROE 1.23%, Profit Margin 2.0%, Stock Price $52.64, Net Cash $1.28B,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