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KUST</w:t>
      </w:r>
      <w:r>
        <w:rPr>
          <w:rFonts w:ascii="Calibri" w:hAnsi="Calibri"/>
          <w:b/>
          <w:color w:val="1A2010"/>
          <w:sz w:val="40"/>
        </w:rPr>
        <w:t xml:space="preserve">  Kustom Entertainment, Inc.</w:t>
      </w:r>
    </w:p>
    <w:p>
      <w:pPr>
        <w:spacing w:after="120"/>
      </w:pPr>
      <w:r>
        <w:rPr>
          <w:rFonts w:ascii="Calibri" w:hAnsi="Calibri"/>
          <w:b/>
          <w:color w:val="6E8450"/>
          <w:sz w:val="18"/>
        </w:rPr>
        <w:t>GROWTH SLEEVE · 2026-09-07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Communication Services · Entertainment · NASDAQ · United States</w:t>
      </w:r>
    </w:p>
    <w:p>
      <w:pPr>
        <w:spacing w:after="80"/>
      </w:pPr>
      <w:r>
        <w:rPr>
          <w:rFonts w:ascii="Calibri" w:hAnsi="Calibri"/>
          <w:b w:val="0"/>
          <w:color w:val="3A4A28"/>
          <w:sz w:val="20"/>
        </w:rPr>
        <w:t>Kustom Entertainment (formerly Digital Ally, DGLY) is a micro-cap live event production and online ticketing company operating through its Country Stampede Music Festival (entering its 30th year) and TicketSmarter.com platform. The company rebranded in January 2026, executed a 1-for-5 reverse stock split, and divested its legacy video solutions segment. In September 2026, Kustom announced a $112M acquisition of TFL, LLC (Tickets For Less) to build an integrated end-to-end live entertainment ecosystem. Market cap approximately $1-6M with extreme volatility.</w:t>
      </w:r>
    </w:p>
    <w:p>
      <w:r>
        <w:rPr>
          <w:rFonts w:ascii="Calibri" w:hAnsi="Calibri"/>
          <w:b/>
          <w:color w:val="6E8450"/>
          <w:sz w:val="18"/>
        </w:rPr>
        <w:t>50 Employees · https://kustoment.com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Kustom completed its third strategic pivot in recent years — from body cameras (Digital Ally) to disinfectants to live entertainment and ticketing — rebranding and executing a 1-for-5 reverse split in January 2026 [1]. Q1 2026 revenue rose to $4.3M from $3.1M, driven by ticketing revenue growth. The $112M TFL acquisition announced September 2026 is transformational in scale but has not closed and would require massive equity issuance from a company with single-digit-million-dollar market cap [6]. AI Deployment (0/2): No AI capabilities deployed. The company divested its 58-patent technology portfolio (video surveillance and evidence management) to Cycurion rather than building technology [3]. Market Share (1/2): TicketSmarter earned Forbes Advisor 2026 Top 10 Best Ticket Resale Sites recognition, demonstrating niche market presence [4]. However, market share is negligible versus Ticketmaster/Live Nation ($30B+ market cap) and StubHub. If the TFL acquisition closes, the combined entity would have deeper venue relationships and multi-channel revenue streams, but still tiny relative to market leaders [6]. Product Pipeline (0/2): No next-generation products announced beyond the TFL acquisition. Growth strategy centers on expanding live events and ticketing operations. R&amp;D Intensity (0/1): No material R&amp;D spending; the company is divesting rather than building technology assets.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CEO Stan Ross brings personal authenticity to the entertainment mission — his father founded Kustom Amplifiers, used by Johnny Cash, The Jackson 5, and John Fogerty — and Ross describes a 'fan-first philosophy' for live events [4]. The purpose is clear (live entertainment) but has been undermined by three strategic pivots (body cameras, disinfectants, entertainment), making it difficult to view as a deeply held corporate mission rather than the latest survival strategy. Community Impact (0/2): No evidence of charitable giving, foundation programs, or community investment beyond hosting the Country Stampede festival. Employee Retention (0/2): With approximately 50 employees post-restructuring, multiple strategic pivots, serial reverse stock splits, and ongoing divestitures, there is no positive retention data and significant organizational instability. The issuance of 2.625M shares to consultants and advisors in August 2026 suggests heavy reliance on outside talent compensated in equity [5]. Insider Buying (0/2): Zero insider buying detected throughout 2025 and 2026, with no reported insider transactions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Stock price $1.44 x estimated average daily volume of ~500K shares = ~$720K daily dollar volume, below the $1M IOWN liquidity floor [5]. While the stock has recovered from its $0.76 52-week low and briefly may trade above the $1M threshold on volatile days, the average daily dollar volume remains marginal for an IOWN portfolio. Infrastructure score forced to 0. Beyond the floor, fundamentals remain severely impaired: ROE of approximately -148% reflects deep losses, profit margin is deeply negative (TTM net loss of $8.66M against ~$14.6M revenue), and the company has never been profitable [2][5]. The stock has declined 96%+ from its 52-week high of $36.90 to $1.44, and the 2.625M shares issued to consultants in August 2026 represent ongoing equity dilution. The $112M TFL acquisition announced September 2026 would require massive equity issuance from a company with single-digit-million-dollar market cap, threatening severe dilution [6]. Unable to file 10-K on time, which is an SEC compliance red flag.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Kustom Entertainment is a textbook finite-game player. Three strategic pivots in recent years (body cameras, disinfectants, live entertainment), two reverse stock splits, serial divestitures, an inability to file its 10-K on time, and a market cap under $10M reveal a company managing to survive quarter-by-quarter rather than building to endure. The $112M TFL acquisition announcement from a company with single-digit-million-dollar market cap suggests ambition but also potential desperation. While CEO Ross's music heritage provides personal conviction, the corporate vehicle has been a serial identity-changer with no durable Just Cause.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CEO Ross's 'fan-first philosophy' rooted in family music heritage (Kustom Amplifiers, Johnny Cash) provides a personal cause, but the corporate entity has pivoted three times in recent years — body cameras, then disinfectants, now live entertainment [4]. A Just Cause must be durable and consistent; Kustom's cause changes with each survival pivot. The $112M TFL acquisition suggests commitment to the entertainment vision, but the cause has not survived any meaningful adversity [6].</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Serial restructurings, multiple reverse stock splits, divestitures of entire business segments, employee count of approximately 50, and the issuance of 2.625M shares to consultants/advisors in lieu of cash compensation create extreme organizational instability [2][5]. The company's inability to file its 10-K on time raises governance and internal controls concerns. No employee satisfaction, tenure, or retention data is available.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Kustom competes against Live Nation/Ticketmaster ($30B+ market cap) and StubHub in ticketing — companies so large that meaningful competitive engagement is implausible at KUST's scale. No management commentary acknowledges competitors' strengths as learning opportunities.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company has dramatically reinvented itself — Digital Ally's body camera/surveillance business was abandoned for live entertainment and ticketing, and the video solutions segment was sold to Cycurion [1][3]. The $112M TFL acquisition would be another major transformation if completed [6]. However, the pivots were driven by business failure rather than a Just Cause demanding strategic evolution. Flexibility driven by desperation is not what Sinek means by existential flexibility.</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The $112M TFL acquisition announcement from a company with single-digit-million-dollar market cap is bold in scale but represents financial engineering rather than courageous long-term investment [6]. Serial divestitures, reverse splits, and equity issuance to consultants are cash-raising survival moves. The company was unable to file its 10-K on time — a fundamental governance failure that demonstrates organizational strain, not leadership courage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Kustom Entertainment is a micro-cap speculation with highly unfavorable risk/reward for IOWN investors. Q1 2026 revenue rose 39% to $4.3M driven by TicketSmarter ticketing services, and the Country Stampede Music Festival enters its 30th year [2][4]. TicketSmarter earned Forbes Advisor 2026 Top 10 recognition. The $112M TFL (Tickets For Less) acquisition announced September 2026 would create an integrated end-to-end live entertainment ecosystem with proprietary technology, deep venue relationships, and multi-channel revenue streams [6]. CEO Stan Ross's personal music heritage provides authentic conviction. However, the stock fails the IOWN liquidity floor, and every financial metric signals extreme distress.</w:t>
      </w:r>
    </w:p>
    <w:p>
      <w:pPr>
        <w:spacing w:after="120"/>
      </w:pPr>
      <w:r>
        <w:rPr>
          <w:rFonts w:ascii="Calibri" w:hAnsi="Calibri"/>
          <w:b w:val="0"/>
          <w:color w:val="3A4A28"/>
          <w:sz w:val="20"/>
        </w:rPr>
        <w:t>The bear case is overwhelming. A company with market cap under $10M attempting a $112M acquisition would require massive equity issuance, potentially diluting existing shareholders by 90%+ [6]. The stock has declined 96% from its 52-week high of $36.90 to $1.44, with two reverse stock splits in one year reflecting accelerating equity value destruction. TTM net loss of $8.66M against ~$14.6M revenue means the business remains deeply unprofitable [2][5]. ROE of -148% and the inability to file its 10-K on time signal severe financial and governance distress. Zero insider buying in 2025-2026 suggests management lacks conviction to risk personal capital. Three strategic pivots (body cameras, disinfectants, entertainment) establish a pattern of business model failure that the current pivot has not yet broken. The $100B live entertainment market is dominated by Live Nation/Ticketmaster with unassailable scale, exclusive venue deals, and artist relationships that a sub-$10M company cannot challenge. KUST is uninvestable for an IOWN portfolio.</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Completion of the $112M TFL acquisition would dramatically scale Kustom's live entertainment and ticketing operations, combining proprietary technology, venue relationships, and multi-channel revenue streams into an integrated ecosystem [6]</w:t>
      </w:r>
    </w:p>
    <w:p>
      <w:pPr>
        <w:spacing w:before="40" w:after="40"/>
        <w:ind w:left="283"/>
      </w:pPr>
      <w:r>
        <w:rPr>
          <w:rFonts w:ascii="Calibri" w:hAnsi="Calibri"/>
          <w:b/>
          <w:color w:val="4A6B25"/>
          <w:sz w:val="20"/>
        </w:rPr>
        <w:t xml:space="preserve">2. </w:t>
      </w:r>
      <w:r>
        <w:rPr>
          <w:rFonts w:ascii="Calibri" w:hAnsi="Calibri"/>
          <w:b w:val="0"/>
          <w:color w:val="3A4A28"/>
          <w:sz w:val="20"/>
        </w:rPr>
        <w:t>Country Stampede 30th anniversary and TicketSmarter Forbes 2026 Top 10 recognition could drive incremental ticketing revenue and brand awareness in the secondary ticket market [4]</w:t>
      </w:r>
    </w:p>
    <w:p>
      <w:pPr>
        <w:spacing w:before="40" w:after="40"/>
        <w:ind w:left="283"/>
      </w:pPr>
      <w:r>
        <w:rPr>
          <w:rFonts w:ascii="Calibri" w:hAnsi="Calibri"/>
          <w:b/>
          <w:color w:val="4A6B25"/>
          <w:sz w:val="20"/>
        </w:rPr>
        <w:t xml:space="preserve">3. </w:t>
      </w:r>
      <w:r>
        <w:rPr>
          <w:rFonts w:ascii="Calibri" w:hAnsi="Calibri"/>
          <w:b w:val="0"/>
          <w:color w:val="3A4A28"/>
          <w:sz w:val="20"/>
        </w:rPr>
        <w:t>Live entertainment industry tailwinds — post-pandemic demand for in-person experiences and a $100B+ global market provide potential secular growth if execution and capital structure stabilize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IOWN Liquidity Floor Triggered — estimated daily dollar volume ~$720K is below the $1M minimum, and the stock's extreme volatility ($0.76-$36.90 range) makes it inappropriate for IOWN portfolio allocation [5]</w:t>
      </w:r>
    </w:p>
    <w:p>
      <w:pPr>
        <w:spacing w:before="40" w:after="40"/>
        <w:ind w:left="283"/>
      </w:pPr>
      <w:r>
        <w:rPr>
          <w:rFonts w:ascii="Calibri" w:hAnsi="Calibri"/>
          <w:b/>
          <w:color w:val="4A6B25"/>
          <w:sz w:val="20"/>
        </w:rPr>
        <w:t xml:space="preserve">2. </w:t>
      </w:r>
      <w:r>
        <w:rPr>
          <w:rFonts w:ascii="Calibri" w:hAnsi="Calibri"/>
          <w:b w:val="0"/>
          <w:color w:val="3A4A28"/>
          <w:sz w:val="20"/>
        </w:rPr>
        <w:t>The $112M TFL acquisition from a sub-$10M market cap company would require massive equity issuance, potentially diluting existing shareholders by 90%+, and the company's inability to file its 10-K raises questions about capacity to execute complex M&amp;A [5][6]</w:t>
      </w:r>
    </w:p>
    <w:p>
      <w:pPr>
        <w:spacing w:before="40" w:after="40"/>
        <w:ind w:left="283"/>
      </w:pPr>
      <w:r>
        <w:rPr>
          <w:rFonts w:ascii="Calibri" w:hAnsi="Calibri"/>
          <w:b/>
          <w:color w:val="4A6B25"/>
          <w:sz w:val="20"/>
        </w:rPr>
        <w:t xml:space="preserve">3. </w:t>
      </w:r>
      <w:r>
        <w:rPr>
          <w:rFonts w:ascii="Calibri" w:hAnsi="Calibri"/>
          <w:b w:val="0"/>
          <w:color w:val="3A4A28"/>
          <w:sz w:val="20"/>
        </w:rPr>
        <w:t>Serial strategic pivots (body cameras, disinfectants, entertainment), two reverse stock splits, -148% ROE, zero insider buying, and deeply negative profit margins establish a pattern of value destruction with no evidence the current strategy will succeed [1][5]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Kustom Entertainment's core business — producing live music festivals (Country Stampede) and selling tickets to physical events — is fundamentally protected from AI disruption. Live entertainment is an in-person, experiential business that AI cannot replace; consumers attend concerts for the physical experience [4]. The TicketSmarter ticketing platform faces competitive pressure from AI-enhanced rivals (Ticketmaster's dynamic pricing, StubHub's recommendation engines), but AI cannot displace the basic function of ticket distribution. The pending TFL acquisition would add venue relationships and live event production capabilities that are inherently physical [6]. The primary competitive threats to KUST are scale, venue relationships, and capital — not AI substitution. AI Opportunity (0/1): No AI revenue. The company divested its technology patent portfolio rather than developing AI capabilities, leaving zero AI revenue potential.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Digital Ally/Kustom Entertainment Rebrand and 1-for-5 Reverse Stock Split — GlobeNewsWire, January 2026</w:t>
      </w:r>
    </w:p>
    <w:p>
      <w:pPr>
        <w:spacing w:before="20" w:after="20"/>
        <w:ind w:left="170"/>
      </w:pPr>
      <w:r>
        <w:rPr>
          <w:rFonts w:ascii="Calibri" w:hAnsi="Calibri"/>
          <w:b/>
          <w:color w:val="4A6B25"/>
          <w:sz w:val="15"/>
        </w:rPr>
        <w:t xml:space="preserve">2. </w:t>
      </w:r>
      <w:r>
        <w:rPr>
          <w:rFonts w:ascii="Calibri" w:hAnsi="Calibri"/>
          <w:b w:val="0"/>
          <w:color w:val="3A4A28"/>
          <w:sz w:val="17"/>
        </w:rPr>
        <w:t>Kustom Entertainment FY2025 10-K and Q1 2026 Results — Revenue $13.75M (FY2025), $4.3M (Q1 2026), SEC Filings, April 2026</w:t>
      </w:r>
    </w:p>
    <w:p>
      <w:pPr>
        <w:spacing w:before="20" w:after="20"/>
        <w:ind w:left="170"/>
      </w:pPr>
      <w:r>
        <w:rPr>
          <w:rFonts w:ascii="Calibri" w:hAnsi="Calibri"/>
          <w:b/>
          <w:color w:val="4A6B25"/>
          <w:sz w:val="15"/>
        </w:rPr>
        <w:t xml:space="preserve">3. </w:t>
      </w:r>
      <w:r>
        <w:rPr>
          <w:rFonts w:ascii="Calibri" w:hAnsi="Calibri"/>
          <w:b w:val="0"/>
          <w:color w:val="3A4A28"/>
          <w:sz w:val="17"/>
        </w:rPr>
        <w:t>Cycurion Asset Purchase Agreement for Kustom Video Solutions Segment — 58 Patents, $6-8.5M, GlobeNewsWire, June 2026</w:t>
      </w:r>
    </w:p>
    <w:p>
      <w:pPr>
        <w:spacing w:before="20" w:after="20"/>
        <w:ind w:left="170"/>
      </w:pPr>
      <w:r>
        <w:rPr>
          <w:rFonts w:ascii="Calibri" w:hAnsi="Calibri"/>
          <w:b/>
          <w:color w:val="4A6B25"/>
          <w:sz w:val="15"/>
        </w:rPr>
        <w:t xml:space="preserve">4. </w:t>
      </w:r>
      <w:r>
        <w:rPr>
          <w:rFonts w:ascii="Calibri" w:hAnsi="Calibri"/>
          <w:b w:val="0"/>
          <w:color w:val="3A4A28"/>
          <w:sz w:val="17"/>
        </w:rPr>
        <w:t>TicketSmarter Forbes Advisor 2026 Top 10 Best Ticket Resale Sites; CEO Stan Ross Fan-First Philosophy — GlobeNewsWire, February 2026</w:t>
      </w:r>
    </w:p>
    <w:p>
      <w:pPr>
        <w:spacing w:before="20" w:after="20"/>
        <w:ind w:left="170"/>
      </w:pPr>
      <w:r>
        <w:rPr>
          <w:rFonts w:ascii="Calibri" w:hAnsi="Calibri"/>
          <w:b/>
          <w:color w:val="4A6B25"/>
          <w:sz w:val="15"/>
        </w:rPr>
        <w:t xml:space="preserve">5. </w:t>
      </w:r>
      <w:r>
        <w:rPr>
          <w:rFonts w:ascii="Calibri" w:hAnsi="Calibri"/>
          <w:b w:val="0"/>
          <w:color w:val="3A4A28"/>
          <w:sz w:val="17"/>
        </w:rPr>
        <w:t>StockAnalysis, Yahoo Finance, and SEC Filings — KUST Statistics: Stock Price $1.44, D/E 49%, ROE -148%, Market Cap ~$1-6M, Unable to File 10-K, 2.625M Shares Issued Aug 2026, accessed September 2026</w:t>
      </w:r>
    </w:p>
    <w:p>
      <w:pPr>
        <w:spacing w:before="20" w:after="20"/>
        <w:ind w:left="170"/>
      </w:pPr>
      <w:r>
        <w:rPr>
          <w:rFonts w:ascii="Calibri" w:hAnsi="Calibri"/>
          <w:b/>
          <w:color w:val="4A6B25"/>
          <w:sz w:val="15"/>
        </w:rPr>
        <w:t xml:space="preserve">6. </w:t>
      </w:r>
      <w:r>
        <w:rPr>
          <w:rFonts w:ascii="Calibri" w:hAnsi="Calibri"/>
          <w:b w:val="0"/>
          <w:color w:val="3A4A28"/>
          <w:sz w:val="17"/>
        </w:rPr>
        <w:t>Kustom Entertainment $112M TFL Acquisition and Strategic Roadmap — Proprietary Technology, Venue Relationships, Operational Synergies — GlobeNewsWire, September 1-3,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