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KVYO</w:t>
      </w:r>
      <w:r>
        <w:rPr>
          <w:rFonts w:ascii="Calibri" w:hAnsi="Calibri"/>
          <w:b/>
          <w:color w:val="1A2010"/>
          <w:sz w:val="40"/>
        </w:rPr>
        <w:t xml:space="preserve">  Klaviyo, Inc.</w:t>
      </w:r>
    </w:p>
    <w:p>
      <w:pPr>
        <w:spacing w:after="120"/>
      </w:pPr>
      <w:r>
        <w:rPr>
          <w:rFonts w:ascii="Calibri" w:hAnsi="Calibri"/>
          <w:b/>
          <w:color w:val="6E8450"/>
          <w:sz w:val="18"/>
        </w:rPr>
        <w:t>GROWTH SLEEVE · 2026-08-28 · Inspire: 41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Klaviyo provides a B2C customer relationship management (CRM) platform enabling businesses to leverage owned marketing channels (email, SMS, push notifications) through data-driven automation and AI-powered personalization. The platform serves over 167,000 customers globally with deep e-commerce integrations, notably as Shopify's recommended email marketing partner. Led by co-CEOs Andrew Bialecki (co-founder, AI/product) and Chano Fernández (ex-Workday, go-to-market). Q2 2026 revenue surged 26% to $370.6M, with full-year guidance raised to $1.53B. Market cap approximately $5.1B.</w:t>
      </w:r>
    </w:p>
    <w:p>
      <w:r>
        <w:rPr>
          <w:rFonts w:ascii="Calibri" w:hAnsi="Calibri"/>
          <w:b/>
          <w:color w:val="6E8450"/>
          <w:sz w:val="18"/>
        </w:rPr>
        <w:t>2,370 Employees · https://www.klaviyo.com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Klaviyo has evolved from an email marketing tool to a comprehensive B2C CRM platform, expanding into SMS, push notifications, and most recently reviews through the Agency acquisition in Q2 2026 [1][2]. The company crossed $1.2B in FY2025 revenue (32% growth) and landed its largest-ever deal — an 8-figure multiproduct enterprise contract — demonstrating successful upmarket expansion [2]. However, the core product remains within marketing automation without a transformative pivot into an entirely new market. AI Deployment (2/2): Klaviyo has deployed 40+ AI-powered features since 2017 including predictive analytics, AI content generation, and customer segmentation, and was named IDC MarketScape Leader for AI-Enabled Marketing Platforms [3]. The co-CEO restructuring specifically dedicates Bialecki to AI-first product development, with two delivery tracks: Co-Pilot Experiences (collaborative AI) and Autonomous Execution (end-to-end AI workflows). AI is core to the product value proposition, not an add-on. Market Share (1/2): Klaviyo is Shopify's recommended email marketing partner and holds a leadership position in SMB/mid-market e-commerce marketing, with customers spending $50K+ ARR growing 36% YoY to ~40% of total ARR [2]. However, the competitive landscape includes Mailchimp (Intuit), HubSpot, Braze, and Salesforce Marketing Cloud. Product Pipeline (1/2): FY26 revenue guidance raised to $1.526-$1.534B (24% growth); Agency acquisition adds reviews/UGC capability; enterprise expansion accelerating with 8-figure deals; AI product roadmap under co-CEO leadership [2]. R&amp;D Intensity (1/1): Software company with significant R&amp;D investment, co-CEO dedicated to product/AI, and 25% YoY improvement in revenue per employee demonstrating engineering efficiency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Klaviyo's mission centers on powering 'smarter digital relationships' for B2C brands, with Bialecki stating 'We're 1% done' — clear and relevant to its market but fundamentally about commercial tool-building rather than a transformative vision of a better future [3]. The mission identifies what the company does and for whom but doesn't articulate a deeper purpose that extends beyond business efficiency. Community Impact (1/2): Klaviyo is a Boston-based employer with ~2,370 people contributing to the local tech ecosystem, and the company maintains general corporate practices. No significant charitable foundation, community programs, or distinctive social impact initiatives were identified [1]. Employee Retention (1/2): Co-founder Bialecki has led since founding in 2012, providing strong founder-CEO continuity. The co-CEO appointment of Chano Fernández (former Workday co-CEO) demonstrates organizational maturity and succession planning [3]. Revenue per employee improved 25% in Q1, suggesting productive engaged teams. No specific turnover data found. Insider Buying (0/2): Net insider selling dominated — co-CEO Bialecki sold 212,529 shares in May 2026, with CFO and directors also selling under 10b5-1 plans [4]. No meaningful net insider buying identified, consistent with post-IPO lock-up sales pattern.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Klaviyo trades at approximately $18 with a forward P/E of 22.42 — reasonable for a high-growth SaaS company, scoring 0.94 [4]. The balance sheet is clean with D/E of 10% (max score), $985M cash against $117M debt providing a $867M net cash position [4]. Revenue growth remains exceptional: 26% YoY in Q2 2026 with ~35% 5-year CAGR (both max score on weighted basis) [1][2]. The critical drags are GAAP unprofitability: ROE of -0.78% and profit margin of -0.66% both score at the zero floor, reflecting the company's ongoing investment phase [4]. Non-GAAP operating margin reached 13.7% in Q2 ($50.9M) with trailing twelve-month free cash flow of $236M (17% margin), indicating the business model generates cash despite GAAP losses [2]. Forward PEG excluded due to lack of meaningful trailing GAAP EPS. Liquidity is ample at approximately $129M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Klaviyo under co-founder Bialecki demonstrates meaningful infinite game qualities — the company invested in AI since 2017 (well before the generative AI boom), maintained a product-led growth strategy, and restructured leadership to double down on long-term AI innovation with the co-CEO model [3]. The 'We're 1% done' mindset signals enduring ambition beyond quarterly metrics. However, the company is only 14 years old, has not yet been tested through a significant downturn, and the data privacy lawsuit and password-sharing security incident raise questions about whether the mission extends to customer trust [4].</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Klaviyo's purpose — enabling B2C businesses to own their customer relationships through data-driven marketing — is genuine and differentiating within the crowded martech landscape. Co-founder Bialecki's decision to restructure as co-CEO focused entirely on AI product development, calling it a 'once-in-a-generation technology shift,' demonstrates conviction in a long-term vision [3]. The 'We're 1% done' statement signals enduring ambition. However, the company is too young (founded 2012) to have validated this purpose through multiple market cycles, and recent data privacy issues suggest incomplete alignment between purpose and practice.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co-CEO transition — bringing in Chano Fernández (former Workday co-CEO) while Bialecki focuses on product and AI — suggests organizational maturity and trust in specialized leadership [3]. Revenue per employee improved 25% in Q1 2026, indicating productive, empowered teams. Founder continuity (Bialecki since 2012) provides cultural stability. However, the company is relatively young with only 2,370 employees, and no specific data on employee retention rates, engagement, or organizational trust practices was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Klaviyo competes against significantly larger platforms — Salesforce Marketing Cloud, HubSpot, Intuit Mailchimp — and uses this competitive landscape to sharpen its own differentiation around owned data and e-commerce specialization rather than trying to 'beat' larger platforms at enterprise CRM [1]. The company's competitive language focuses on its unique value proposition (B2C-specific, data-first) rather than attacking rivals, demonstrating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Klaviyo has evolved from a simple email marketing tool to a comprehensive B2C CRM platform with email, SMS, push, and reviews (Agency acquisition in Q2 2026), and is now pivoting toward AI-first product development with the co-CEO restructuring [2][3]. This represents meaningful strategic evolution of the product platform. However, the company hasn't yet faced a truly existential choice requiring abandonment of a profitable business line — all expansions have been additive to the core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Bialecki's decision to restructure the CEO role — stepping back from day-to-day operations to focus entirely on AI product development — demonstrates willingness to sacrifice operational control for long-term product vision [3]. The Agency acquisition in Q2 2026 adds reviews/UGC capability, expanding beyond the marketing automation comfort zone. The company invested in AI/ML since 2017, well ahead of market demand. However, these investments have been made during a period of strong growth and abundant capital, so courage hasn't been tested through genuine adversity.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Klaviyo delivered strong Q2 2026 results — $370.6M revenue (26% YoY growth), raised full-year guidance to $1.526-$1.534B (24% growth), and landed its largest-ever deal (an 8-figure multiproduct enterprise contract) with $50K+ ARR customers growing 36% YoY to ~40% of total ARR [1][2]. Non-GAAP operating income reached $50.9M (13.7% margin) and trailing twelve-month free cash flow was $236M (17% margin), demonstrating the SaaS model's inherent operating leverage as the company approaches GAAP profitability. Klaviyo's position as Shopify's recommended email partner, combined with 40+ AI features built since 2017 and the co-CEO restructuring for AI-first development, creates a defensible moat in B2C marketing automation [3]. The balance sheet is clean with $867M net cash, and at 22.4x forward earnings the stock is reasonably valued for a 24%+ growth company.</w:t>
      </w:r>
    </w:p>
    <w:p>
      <w:pPr>
        <w:spacing w:after="120"/>
      </w:pPr>
      <w:r>
        <w:rPr>
          <w:rFonts w:ascii="Calibri" w:hAnsi="Calibri"/>
          <w:b w:val="0"/>
          <w:color w:val="3A4A28"/>
          <w:sz w:val="20"/>
        </w:rPr>
        <w:t>The bear case centers on growth deceleration, GAAP losses, and emerging risks. Revenue growth has decelerated from 32% (FY2025) to 26% (Q2 2026) to 21.5-22.5% (Q3 2026 guided), and non-GAAP gross margin compressed from 76.4% to 73.4% due to SMS carrier fee growth outpacing the broader business [2]. Full-year non-GAAP operating income guidance was reduced by $10M at midpoint due to Agency acquisition costs and continued investment, creating tension between growth investment and profitability [2]. The company remains GAAP unprofitable with ROE of -0.78% and net margin of -0.66% [4]. A California class action lawsuit alleges surreptitious data collection violating CIPA, and a password-sharing security misconfiguration from 2024-2025 exposed customer sign-up credentials to third-party advertisers — concerning for a company that handles sensitive marketing data [4]. Heavy insider selling including co-CEO Bialecki's 212K-share sale adds to uncertainty. Competitive pressure from Salesforce, HubSpot, and Intuit investing heavily in AI marketing could erode Klaviyo's differentiation.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Enterprise expansion accelerating — largest-ever 8-figure multiproduct deal, $50K+ ARR customers growing 36% YoY to ~40% of total ARR, demonstrating Klaviyo's platform can move beyond SMB into higher-value contracts [2]</w:t>
      </w:r>
    </w:p>
    <w:p>
      <w:pPr>
        <w:spacing w:before="40" w:after="40"/>
        <w:ind w:left="283"/>
      </w:pPr>
      <w:r>
        <w:rPr>
          <w:rFonts w:ascii="Calibri" w:hAnsi="Calibri"/>
          <w:b/>
          <w:color w:val="4A6B25"/>
          <w:sz w:val="20"/>
        </w:rPr>
        <w:t xml:space="preserve">2. </w:t>
      </w:r>
      <w:r>
        <w:rPr>
          <w:rFonts w:ascii="Calibri" w:hAnsi="Calibri"/>
          <w:b w:val="0"/>
          <w:color w:val="3A4A28"/>
          <w:sz w:val="20"/>
        </w:rPr>
        <w:t>AI-first product roadmap under co-CEO Bialecki could unlock new revenue streams through Co-Pilot and Autonomous Execution features, differentiating from competitors still adding AI as an afterthought [3]</w:t>
      </w:r>
    </w:p>
    <w:p>
      <w:pPr>
        <w:spacing w:before="40" w:after="40"/>
        <w:ind w:left="283"/>
      </w:pPr>
      <w:r>
        <w:rPr>
          <w:rFonts w:ascii="Calibri" w:hAnsi="Calibri"/>
          <w:b/>
          <w:color w:val="4A6B25"/>
          <w:sz w:val="20"/>
        </w:rPr>
        <w:t xml:space="preserve">3. </w:t>
      </w:r>
      <w:r>
        <w:rPr>
          <w:rFonts w:ascii="Calibri" w:hAnsi="Calibri"/>
          <w:b w:val="0"/>
          <w:color w:val="3A4A28"/>
          <w:sz w:val="20"/>
        </w:rPr>
        <w:t>Path to GAAP profitability visible — non-GAAP operating margin of 13.7%, TTM free cash flow of $236M (17% margin), and improving unit economics suggest GAAP breakeven is approaching as revenue scales past $1.5B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decelerating from 32% (FY25) to 26% (Q2) to 21.5-22.5% (Q3 guided), with non-GAAP gross margin compressing from 76.4% to 73.4% as SMS carrier costs grow faster than the overall business [2]</w:t>
      </w:r>
    </w:p>
    <w:p>
      <w:pPr>
        <w:spacing w:before="40" w:after="40"/>
        <w:ind w:left="283"/>
      </w:pPr>
      <w:r>
        <w:rPr>
          <w:rFonts w:ascii="Calibri" w:hAnsi="Calibri"/>
          <w:b/>
          <w:color w:val="4A6B25"/>
          <w:sz w:val="20"/>
        </w:rPr>
        <w:t xml:space="preserve">2. </w:t>
      </w:r>
      <w:r>
        <w:rPr>
          <w:rFonts w:ascii="Calibri" w:hAnsi="Calibri"/>
          <w:b w:val="0"/>
          <w:color w:val="3A4A28"/>
          <w:sz w:val="20"/>
        </w:rPr>
        <w:t>Data privacy and security liabilities — California class action lawsuit alleging CIPA violations and a 2024-2025 password-sharing misconfiguration exposing customer credentials to third-party advertisers undermine trust in a data-centric platform [4]</w:t>
      </w:r>
    </w:p>
    <w:p>
      <w:pPr>
        <w:spacing w:before="40" w:after="40"/>
        <w:ind w:left="283"/>
      </w:pPr>
      <w:r>
        <w:rPr>
          <w:rFonts w:ascii="Calibri" w:hAnsi="Calibri"/>
          <w:b/>
          <w:color w:val="4A6B25"/>
          <w:sz w:val="20"/>
        </w:rPr>
        <w:t xml:space="preserve">3. </w:t>
      </w:r>
      <w:r>
        <w:rPr>
          <w:rFonts w:ascii="Calibri" w:hAnsi="Calibri"/>
          <w:b w:val="0"/>
          <w:color w:val="3A4A28"/>
          <w:sz w:val="20"/>
        </w:rPr>
        <w:t>Heavy Shopify ecosystem dependence — any deterioration in the Shopify partnership or Shopify's growth trajectory would disproportionately impact Klaviyo's customer acquisition, and persistent GAAP losses (ROE -0.78%, margin -0.66%) leave no profitability buffer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Klaviyo's core business — marketing automation and customer data management for e-commerce — has meaningful defensive moats against AI disruption through proprietary data across 167,000+ customers, deep e-commerce platform integrations (Shopify exclusive partnership), years of accumulated behavioral data, and high switching costs once integrated into customer workflows [1][3]. Generic AI tools can generate marketing content but cannot replicate the integrated data platform, multi-channel orchestration, and commerce-specific analytics. However, AI does create real substitution risk for individual features — AI-powered content generation, basic segmentation, and campaign optimization are being commoditized. The primary risk is feature-level disruption rather than wholesale business substitution. AI Opportunity (1/1): Klaviyo generates substantial revenue from AI-embedded features — 40+ AI capabilities across the platform including predictive analytics, AI content generation, autonomous campaign execution, and personalized recommendations [3]. Named IDC MarketScape Leader for AI-Enabled Marketing Platforms. The co-CEO restructuring specifically positions AI at the center of the product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Klaviyo FY2025 Annual Results — Revenue $1.2B (+32% YoY), record Q4, raised FY26 outlook, investors.klaviyo.com, February 2026</w:t>
      </w:r>
    </w:p>
    <w:p>
      <w:pPr>
        <w:spacing w:before="20" w:after="20"/>
        <w:ind w:left="170"/>
      </w:pPr>
      <w:r>
        <w:rPr>
          <w:rFonts w:ascii="Calibri" w:hAnsi="Calibri"/>
          <w:b/>
          <w:color w:val="4A6B25"/>
          <w:sz w:val="15"/>
        </w:rPr>
        <w:t xml:space="preserve">2. </w:t>
      </w:r>
      <w:r>
        <w:rPr>
          <w:rFonts w:ascii="Calibri" w:hAnsi="Calibri"/>
          <w:b w:val="0"/>
          <w:color w:val="3A4A28"/>
          <w:sz w:val="17"/>
        </w:rPr>
        <w:t>Klaviyo Q2 2026 Earnings — Revenue $370.6M (+26% YoY), non-GAAP operating income $50.9M (13.7% margin), raised FY26 guidance to $1.526-$1.534B, largest-ever 8-figure deal, Agency acquisition, August 2026</w:t>
      </w:r>
    </w:p>
    <w:p>
      <w:pPr>
        <w:spacing w:before="20" w:after="20"/>
        <w:ind w:left="170"/>
      </w:pPr>
      <w:r>
        <w:rPr>
          <w:rFonts w:ascii="Calibri" w:hAnsi="Calibri"/>
          <w:b/>
          <w:color w:val="4A6B25"/>
          <w:sz w:val="15"/>
        </w:rPr>
        <w:t xml:space="preserve">3. </w:t>
      </w:r>
      <w:r>
        <w:rPr>
          <w:rFonts w:ascii="Calibri" w:hAnsi="Calibri"/>
          <w:b w:val="0"/>
          <w:color w:val="3A4A28"/>
          <w:sz w:val="17"/>
        </w:rPr>
        <w:t>Klaviyo Co-CEO Appointment and AI Strategy — Bialecki (AI/product) and Fernández (go-to-market), 'We're 1% done,' Co-Pilot and Autonomous Execution AI tracks — klaviyo.com, CNBC, December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GuruFocus — KVYO Key Statistics: Forward P/E 22.42x, D/E 10%, ROE -0.78%, Profit Margin -0.66%, Net Cash $867M; California CIPA lawsuit and password-sharing incident — TechCrunch, MediaPost,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