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MASI</w:t>
      </w:r>
      <w:r>
        <w:rPr>
          <w:rFonts w:ascii="Calibri" w:hAnsi="Calibri"/>
          <w:b/>
          <w:color w:val="1A2010"/>
          <w:sz w:val="40"/>
        </w:rPr>
        <w:t xml:space="preserve">  Masimo Corporation</w:t>
      </w:r>
    </w:p>
    <w:p>
      <w:pPr>
        <w:spacing w:after="120"/>
      </w:pPr>
      <w:r>
        <w:rPr>
          <w:rFonts w:ascii="Calibri" w:hAnsi="Calibri"/>
          <w:b/>
          <w:color w:val="6E8450"/>
          <w:sz w:val="18"/>
        </w:rPr>
        <w:t>GROWTH SLEEVE · 2026-09-18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Masimo Corporation developed, manufactured, and marketed noninvasive patient monitoring technologies, including pulse oximetry (SET), brain monitoring (SedLine), hemoglobin monitoring (SpHb), and hospital automation solutions. SET technology is used in hospitals, surgical centers, and home care settings worldwide. ACQUIRED: Danaher Corporation completed its cash acquisition of Masimo at $180/share (~$9.9B enterprise value) in June 2026. The stock was delisted from NASDAQ on June 10, 2026 and is no longer publicly traded. Founder/CEO Joe Kiani was ousted in September 2024 following a proxy fight with activist investor Politan Capital.</w:t>
      </w:r>
    </w:p>
    <w:p>
      <w:r>
        <w:rPr>
          <w:rFonts w:ascii="Calibri" w:hAnsi="Calibri"/>
          <w:b/>
          <w:color w:val="6E8450"/>
          <w:sz w:val="18"/>
        </w:rPr>
        <w:t>2,200 Employees · https://www.masimo.com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Masimo pioneered Signal Extraction Technology (SET) pulse oximetry, validated in 100+ independent studies, and expanded into rainbow pulse co-oximetry (SpHb, SpOC, SpMet), SedLine brain monitoring, and hospital automation — meaningful platform extensions that redefined noninvasive monitoring [1][2]. The $1B Sound United consumer audio acquisition in 2022 was a failed diversification subsequently divested. AI Deployment (1/2): Patient SafetyNet system uses advanced algorithms for clinical decision support, providing AI-driven monitoring that reduces false alarms by up to 95% and enables predictive patient deterioration alerts [1]. No separately quantified AI revenue reported. Market Share (2/2): Undisputed leader in advanced pulse oximetry with SET technology installed across most major hospitals globally; Q1 2026 healthcare revenue of $403.6M (+8.5% YoY) demonstrated continued clinical adoption momentum, and the $634M Apple patent verdict validated competitive moat [1][2]. Pipeline (1/2): Pre-acquisition long-run targets projected 7-10% revenue CAGR and operating margins approaching 30%; unrecognized contract revenue of $1.95B ($544.5M expected within 12 months) provided strong visibility [1]. R&amp;D Intensity (1/1): Masimo holds 1,100+ patents and invested heavily in R&amp;D relative to medical device peers, with continuous advancement of noninvasive monitoring capabilities under founder Kiani's leadership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Masimo's founding mission — born from Joe Kiani learning about a baby who died due to inaccurate pulse oximetry and dedicating his career to solving the false alarm problem — is deeply personal, specific, and validated by decades of clinical evidence showing SET technology saves lives [1]. The mission genuinely connected the company's work to preventing patient harm. However, Kiani was ousted by activist investors in 2024 and the company was subsequently sold to Danaher, raising questions about whether the mission will survive as a division of a diversified conglomerate. Community Impact (1/2): SET pulse oximetry has meaningfully improved patient safety worldwide; the Masimo Foundation supported healthcare access initiatives and partnerships with WHO for medical equipment donations [3]. Employee Retention (0/2): Glassdoor reviews documented persistent cultural challenges — 'fear-based communication,' 'outdated systems,' and 'bloated management structure' with veteran leaders pushed out during the proxy fight and CEO transition [4]. Insider Buying (0/2): Pre-acquisition insider transactions showed net selling; the acquisition eliminated any signal value from insider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Masimo was delisted from NASDAQ on June 10, 2026 following completion of the Danaher acquisition at $180/share. Average daily volume is now 0 — the stock is no longer publicly traded. Infrastructure score is set to 0 regardless of other metrics [2]. Pre-acquisition fundamentals were solid: Q1 2026 revenue of $403.6M (+8.5% YoY), net income of $57.1M, gross margin of 62.2%, D/E of 57%, ROE of ~29%, and $124.6M cash against $452M total debt [1]. The underlying medical monitoring business generates strong economics, but these metrics are now academic since investors cannot trade the security.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Masimo's founding story embodies infinite game thinking — Joe Kiani spent years developing SET pulse oximetry to solve a genuine patient safety problem, and the technology demonstrably saves lives. However, the Sound United consumer audio acquisition, the bitter proxy fight with Politan Capital, cultural dysfunction documented in employee reviews, and aggressive patent warfare reveal finite game instincts that ultimately prevailed. The company's independent identity ended with the Danaher acquisition in June 2026 — the infinite game credentials accumulated over 35 years were significantly damaged by the last five years of governance turmoil and strategic missteps.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Masimo's founding purpose — reducing preventable patient deaths by solving the false alarm problem in pulse oximetry — is specific, meaningful, and validated by clinical evidence across 100+ independent studies [1]. SET technology has demonstrably saved lives in hospitals worldwide. However, the $1B Sound United consumer audio acquisition fundamentally betrayed this cause, and the subsequent proxy fight, founder ouster, and sale to Danaher demonstrate that the cause could not sustain the company as an independent entity when tested by governance pressures.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consistently documented a low-trust environment — 'fear-based communication,' 'toxic leadership,' 'bloated management structure,' and staff pressured to sign letters during the proxy fight [4]. Veteran senior leaders were reportedly 'let go or reassigned in favor of yes men.' The CEO transition from Kiani to Catherine Szyman amid boardroom upheaval created significant organizational instability leading into the Danaher acquisition.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Masimo's competitive posture was aggressively adversarial — the multi-year patent war against Apple, suing U.S. Customs, and combative public statements reflected a 'destroy the competition' orientation rather than learning from a worthy rival [2]. While protecting IP is legitimate business strategy, the intensity of competitive destruction contrasts with Sinek's model of using rivals' strengths to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Masimo expanded from pulse oximetry into brain monitoring, hemoglobin measurement, hospital automation, and patient safety networks — meaningful adjacent extensions of the core monitoring platform [1]. The Sound United consumer audio acquisition attempted a more transformative pivot but was reversed after destroying value. The Danaher acquisition represents an externally-imposed transformation rather than an internally-driven strategic pivot in service of the founding mission.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Masimo's multi-year legal battle against Apple over pulse oximetry patents, resulting in a $634M verdict and ITC import ban, demonstrated willingness to fight a company with 100x its market cap [2]. Joe Kiani's original persistence in developing SET technology against industry skepticism was genuinely courageous. However, the Sound United acquisition was reckless empire-building rather than courageous leadership, and the organizational turmoil during the proxy fight undermined leadership credibility.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ACQUIRED AND DELISTED: Danaher Corporation completed its cash acquisition of Masimo at $180/share ($9.9B enterprise value) in June 2026, and the stock was delisted from NASDAQ on June 10, 2026 [2]. This report reflects the company's fundamentals at the time of acquisition. Masimo was a leading medical device innovator with SET pulse oximetry installed across most major hospitals globally, Q1 2026 healthcare revenue of $403.6M (+8.5% YoY), gross margin of 62.2%, and a profitability recovery trajectory with $57.1M net income vs. a $170.7M loss a year prior [1]. The company held 1,100+ patents and won a $634M patent verdict against Apple. D/E of 57% and ROE of ~29% reflected solid underlying financial health.</w:t>
      </w:r>
    </w:p>
    <w:p>
      <w:pPr>
        <w:spacing w:after="120"/>
      </w:pPr>
      <w:r>
        <w:rPr>
          <w:rFonts w:ascii="Calibri" w:hAnsi="Calibri"/>
          <w:b w:val="0"/>
          <w:color w:val="3A4A28"/>
          <w:sz w:val="20"/>
        </w:rPr>
        <w:t>Since the acquisition is complete and shares are no longer trading, this security is not investable. The underlying medical monitoring business faces long-term competitive pressure from AI-powered remote monitoring and consumer wearable encroachment into clinical use cases. Cultural dysfunction documented in employee reviews — fear-based communication, leadership instability from CEO transition and proxy fight — presents integration risk for Danaher [4]. The Inspire Impact Score of +40 (ALIGNED) made this an attractive faith-based investment that is no longer available. Investors seeking similar healthcare monitoring exposure should evaluate Danaher (DHR) which now owns the Masimo technology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Masimo was acquired by Danaher at $180/share in June 2026 and is no longer publicly traded [2]</w:t>
      </w:r>
    </w:p>
    <w:p>
      <w:pPr>
        <w:spacing w:before="40" w:after="40"/>
        <w:ind w:left="283"/>
      </w:pPr>
      <w:r>
        <w:rPr>
          <w:rFonts w:ascii="Calibri" w:hAnsi="Calibri"/>
          <w:b/>
          <w:color w:val="4A6B25"/>
          <w:sz w:val="20"/>
        </w:rPr>
        <w:t xml:space="preserve">2. </w:t>
      </w:r>
      <w:r>
        <w:rPr>
          <w:rFonts w:ascii="Calibri" w:hAnsi="Calibri"/>
          <w:b w:val="0"/>
          <w:color w:val="3A4A28"/>
          <w:sz w:val="20"/>
        </w:rPr>
        <w:t>Masimo technology platform now part of Danaher's Diagnostics segment, with potential to benefit from Danaher's global distribution and operational excellence (Danaher Business System)</w:t>
      </w:r>
    </w:p>
    <w:p>
      <w:pPr>
        <w:spacing w:before="40" w:after="40"/>
        <w:ind w:left="283"/>
      </w:pPr>
      <w:r>
        <w:rPr>
          <w:rFonts w:ascii="Calibri" w:hAnsi="Calibri"/>
          <w:b/>
          <w:color w:val="4A6B25"/>
          <w:sz w:val="20"/>
        </w:rPr>
        <w:t xml:space="preserve">3. </w:t>
      </w:r>
      <w:r>
        <w:rPr>
          <w:rFonts w:ascii="Calibri" w:hAnsi="Calibri"/>
          <w:b w:val="0"/>
          <w:color w:val="3A4A28"/>
          <w:sz w:val="20"/>
        </w:rPr>
        <w:t>Unrecognized contract revenue of $1.95B ($544.5M expected within 12 months) provides revenue visibility for the monitoring business under Danaher ownership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 the stock is delisted and shares were converted to $180 cash; there is no remaining investment position to protect</w:t>
      </w:r>
    </w:p>
    <w:p>
      <w:pPr>
        <w:spacing w:before="40" w:after="40"/>
        <w:ind w:left="283"/>
      </w:pPr>
      <w:r>
        <w:rPr>
          <w:rFonts w:ascii="Calibri" w:hAnsi="Calibri"/>
          <w:b/>
          <w:color w:val="4A6B25"/>
          <w:sz w:val="20"/>
        </w:rPr>
        <w:t xml:space="preserve">2. </w:t>
      </w:r>
      <w:r>
        <w:rPr>
          <w:rFonts w:ascii="Calibri" w:hAnsi="Calibri"/>
          <w:b w:val="0"/>
          <w:color w:val="3A4A28"/>
          <w:sz w:val="20"/>
        </w:rPr>
        <w:t>For Danaher shareholders: cultural dysfunction and organizational instability from Masimo's proxy fight and CEO transition could impair post-acquisition integration and value realization [4]</w:t>
      </w:r>
    </w:p>
    <w:p>
      <w:pPr>
        <w:spacing w:before="40" w:after="40"/>
        <w:ind w:left="283"/>
      </w:pPr>
      <w:r>
        <w:rPr>
          <w:rFonts w:ascii="Calibri" w:hAnsi="Calibri"/>
          <w:b/>
          <w:color w:val="4A6B25"/>
          <w:sz w:val="20"/>
        </w:rPr>
        <w:t xml:space="preserve">3. </w:t>
      </w:r>
      <w:r>
        <w:rPr>
          <w:rFonts w:ascii="Calibri" w:hAnsi="Calibri"/>
          <w:b w:val="0"/>
          <w:color w:val="3A4A28"/>
          <w:sz w:val="20"/>
        </w:rPr>
        <w:t>For Danaher shareholders: AI-powered remote patient monitoring platforms from tech giants and startups gradually eroding the hospital-centric monitoring franchise over the next 5-10 years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Medical device monitoring occupies a protected position — noninvasive patient monitoring requires FDA-cleared hardware, physical sensors, clinical validation, and hospital integration that AI software alone cannot replace [1]. Masimo's SET technology is protected by 1,100+ patents and decades of clinical evidence establishing it as the standard of care. However, AI creates competitive pressure: consumer wearables (Apple Watch health monitoring) and AI-powered remote monitoring platforms are expanding into clinical-adjacent use cases, potentially eroding Masimo's hospital-centric dominance over time. The $634M Apple patent verdict validates IP moat but also highlights encroachment risk [2]. AI Opportunity (1/1): Patient SafetyNet system generates revenue from AI-driven clinical decision support, using algorithmic monitoring data analysis to predict patient deterioration and reduce false alarms — real AI deployment with measurable clinical outcomes impact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Masimo Corporation Q1 2026 10-Q Filing — $403.6M revenue (+8.5% YoY), $57.1M net income, 62.2% gross margin, $1.95B unrecognized contract revenue, SEC May 2026</w:t>
      </w:r>
    </w:p>
    <w:p>
      <w:pPr>
        <w:spacing w:before="20" w:after="20"/>
        <w:ind w:left="170"/>
      </w:pPr>
      <w:r>
        <w:rPr>
          <w:rFonts w:ascii="Calibri" w:hAnsi="Calibri"/>
          <w:b/>
          <w:color w:val="4A6B25"/>
          <w:sz w:val="15"/>
        </w:rPr>
        <w:t xml:space="preserve">2. </w:t>
      </w:r>
      <w:r>
        <w:rPr>
          <w:rFonts w:ascii="Calibri" w:hAnsi="Calibri"/>
          <w:b w:val="0"/>
          <w:color w:val="3A4A28"/>
          <w:sz w:val="17"/>
        </w:rPr>
        <w:t>Danaher Corporation Acquisition of Masimo at $180/share — Completed June 2026, NASDAQ Delisted June 10, 2026 — prnewswire.com, TipRanks, NASDAQ Trader Alert #2026-391</w:t>
      </w:r>
    </w:p>
    <w:p>
      <w:pPr>
        <w:spacing w:before="20" w:after="20"/>
        <w:ind w:left="170"/>
      </w:pPr>
      <w:r>
        <w:rPr>
          <w:rFonts w:ascii="Calibri" w:hAnsi="Calibri"/>
          <w:b/>
          <w:color w:val="4A6B25"/>
          <w:sz w:val="15"/>
        </w:rPr>
        <w:t xml:space="preserve">3. </w:t>
      </w:r>
      <w:r>
        <w:rPr>
          <w:rFonts w:ascii="Calibri" w:hAnsi="Calibri"/>
          <w:b w:val="0"/>
          <w:color w:val="3A4A28"/>
          <w:sz w:val="17"/>
        </w:rPr>
        <w:t>Masimo Foundation and ESG — WHO partnerships, healthcare access initiatives, sustainability reporting, masimofoundation.com</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for Masimo — leadership culture, fear-based communication, organizational dysfunction, proxy fight pressures,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MASI Historical Key Statistics, Pre-Acquisition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