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MDB</w:t>
      </w:r>
      <w:r>
        <w:rPr>
          <w:rFonts w:ascii="Calibri" w:hAnsi="Calibri"/>
          <w:b/>
          <w:color w:val="1A2010"/>
          <w:sz w:val="40"/>
        </w:rPr>
        <w:t xml:space="preserve">  MongoDB, Inc.</w:t>
      </w:r>
    </w:p>
    <w:p>
      <w:pPr>
        <w:spacing w:after="120"/>
      </w:pPr>
      <w:r>
        <w:rPr>
          <w:rFonts w:ascii="Calibri" w:hAnsi="Calibri"/>
          <w:b/>
          <w:color w:val="6E8450"/>
          <w:sz w:val="18"/>
        </w:rPr>
        <w:t>GROWTH SLEEVE · 2026-09-15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MongoDB, Inc. operates a developer data platform built around its document database model. The flagship product, MongoDB Atlas, is a fully managed cloud database-as-a-service driving the majority of the company's $2.78B trailing revenue. MongoDB also offers Enterprise Advanced (self-managed) and the open-source Community Server. Under CEO Chirantan 'CJ' Desai (appointed November 2025), MongoDB is positioning itself as the default modern database for AI, cloud, and real-time applications. Q4 FY2026 revenue hit $695M (+26.7% YoY), and analysts project FY2027 revenue of $2.9B-$3.0B [1]. Atlas revenue has grown ~29% YoY for five consecutive quarters.</w:t>
      </w:r>
    </w:p>
    <w:p>
      <w:r>
        <w:rPr>
          <w:rFonts w:ascii="Calibri" w:hAnsi="Calibri"/>
          <w:b/>
          <w:color w:val="6E8450"/>
          <w:sz w:val="18"/>
        </w:rPr>
        <w:t>5,783 Employees · https://www.mongodb.com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MongoDB successfully executed a transformative business model pivot from on-premise license software to cloud-first Atlas, which now drives the majority of revenue [1]. The company added more than 5,000 customers in H1 FY2027 — the highest ever in that period — demonstrating sustained market momentum. The CEO transition to CJ Desai signals the next strategic phase toward AI-native data infrastructure. AI Deployment (2/2): MongoDB Vector Search is shipping to customers as part of Atlas, integrated directly into the database platform for AI application workloads [2]. The company appointed Pablo Stern as Chief Product Officer for AI and Emerging Products, with dedicated leadership to accelerate AI adoption [2]. Atlas is being positioned as the default data layer for AI-powered applications, and AI workloads are contributing measurably to Atlas growth. Market Share (1/2): MongoDB is a clear leader in the document/NoSQL database market and a meaningful player in the broader database market, but competes against much larger players — Oracle, AWS DynamoDB, Azure Cosmos DB, Google Firestore [1]. Product Pipeline (1/2): FY2027 revenue guidance of $2.9B-$3.0B provides visibility, and AI-native features continue expanding across Atlas. MongoDB has expanded product leadership with dedicated CPOs for core platform and AI products [2]. R&amp;D Intensity (1/1): MongoDB invests heavily in R&amp;D as a percentage of revenue, well above the software industry average, funding continuous platform development and AI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MongoDB's mission is 'to empower innovators to create, transform, and disrupt industries by unleashing the power of software and data' — specific, aspirational, and connecting database technology to a larger purpose of enabling global innovation [3]. The 'Think Big, Go Far' philosophy and emphasis on intellectual honesty differentiate the culture. The mission was validated by the Atlas transformation, which cannibalized on-premise revenue to make data more accessible to developers. However, the company is not yet old enough to have validated this through multi-decade consistency. Community Impact (0/2): No specific charitable programs, foundation, or community investment with dollar amounts were identified beyond general ESG reporting. MongoDB publishes an annual ESG report covering governance, diversity, and environmental impact, but distinct philanthropic programs are not prominently featured [3]. Employee Retention (1/2): MongoDB was named a Glassdoor Best-Led Company of 2025, reflecting positive employee sentiment toward leadership [2]. The culture is described as empowering employees to take risks and challenge the status quo. However, some reviews cite functional silos and collaboration issues. No specific retention or tenure metrics available. Insider Buying (0/2): Net insider selling in the last 12 months. No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MongoDB's strengths include a nearly debt-free balance sheet (D/E 1.85%, $2.41B cash against $55M debt), strong revenue growth (30.5% YoY and ~32% five-year CAGR), and a PEG ratio of 1.67 that reflects reasonable growth-adjusted valuation [4]. The company turned profitable with a 2.1% profit margin and 2.0% ROE — a notable milestone after years of losses [4]. However, profitability remains thin relative to targets (20% margin, 15% ROE), and the forward P/E of 49.06x is well above the 20x target, scoring 0.27 on the scale. The PEG of 1.67 scores 0.67 with 2x weight. Free cash flow of $561M demonstrates the business model's underlying economics are sound. Liquidity is excellent at ~$643M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MongoDB exhibits mixed infinite game characteristics with a lean toward enduring purpose. The company's mission of empowering innovators through data is genuine and was validated by the courageous open-source-to-cloud transformation that cannibalized on-premise revenue. The orderly CEO succession from Dev Ittycheria (11-year tenure) to CJ Desai demonstrates organizational maturity. However, the company is still relatively young (IPO 2017), and the new CEO has not yet been tested through a market downturn or strategic crisis. The competitive approach reflects both learning and intensity.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MongoDB's mission of 'empowering innovators to create, transform, and disrupt industries by unleashing the power of software and data' has been consistently pursued since the company's founding [3]. The Atlas transformation demonstrated willingness to cannibalize on-premise license revenue to make data more accessible — a strategic decision tracing directly back to the mission. The 'Think Big, Go Far' philosophy and intellectual honesty values reflect a culture built around purpose. However, the company is ~17 years old and went through its first CEO transition in November 2025 — the Just Cause has not yet been tested through multi-decade, multi-crisis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MongoDB was recognized as a Glassdoor Best-Led Company in 2025, with leadership described as empowering employees to take risks and challenge the status quo [2]. The orderly CEO succession with Ittycheria remaining on the board demonstrates organizational stability. Employees in engineering and AI roles are encouraged to contribute ideas and solve complex problems. However, some Glassdoor reviews cite functional silos and lack of cross-team collaboration, and leadership at certain levels is described as 'out of their depth' [2]. No specific retention or turnover metrics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MongoDB competes against formidable rivals — Oracle, AWS DynamoDB, Azure Cosmos DB, and Google Firestore. The company's competitive approach acknowledges these competitors' strengths (cloud integration, enterprise relationships, massive scale) while differentiating on developer experience and flexibility [1]. MongoDB's strategy of being the developer-first alternative rather than trying to defeat Oracle head-on reflects a learning-oriented competitive mindset. The appointment of CJ Desai from ServiceNow shows the company identifying needed enterprise capabilities by studying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MongoDB's pivot from on-premise license model to Atlas cloud-first was a significant strategic shift that required cannibalizing existing revenue streams [1]. The company chose a consumption-based cloud model that initially pressured revenue recognition, accepting short-term financial pain for long-term positioning. The current evolution toward AI-native data platform extends this adaptability. However, the transformation was incremental — MongoDB didn't abandon databases entirely but changed the delivery model for its core technology.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Atlas transformation required meaningful courage — cannibalizing on-premise license revenue to build a cloud business that initially generated less revenue per customer [1]. The decision to invest heavily in R&amp;D and sales while operating at a loss for years demonstrated long-term conviction. The CEO transition to CJ Desai, chosen specifically for AI and cloud expertise, shows proactive leadership. The recent appointment of dedicated CPOs for core platform and AI products represents bold organizational restructuring [2]. However, the company's $2.41B cash cushion meant these bets carried limited existential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MongoDB is accelerating into a profitable growth compounder with the database market's strongest AI positioning. Q4 FY2026 revenue of $695M (+26.7% YoY) and trailing 30.5% growth demonstrate sustained momentum, with Atlas growing ~29% YoY for five consecutive quarters and over 5,000 customers added in H1 FY2027 [1]. The company crossed into profitability (2.1% net margin, $561M FCF) while maintaining a fortress balance sheet ($2.41B cash, $55M debt, D/E 1.85%) [4]. MongoDB's strategic positioning as the default database for AI applications, reinforced by dedicated AI product leadership under CPO Pablo Stern, places it at the intersection of the $96B database market and the AI application infrastructure build-out [2]. At 49x forward earnings with PEG of 1.67, valuation is demanding but reflects the growth profile. The Inspire Impact Score of 57 (ALIGNED) with 18 positive and zero negative attributions makes MDB among the strongest faith-aligned software names.</w:t>
      </w:r>
    </w:p>
    <w:p>
      <w:pPr>
        <w:spacing w:after="120"/>
      </w:pPr>
      <w:r>
        <w:rPr>
          <w:rFonts w:ascii="Calibri" w:hAnsi="Calibri"/>
          <w:b w:val="0"/>
          <w:color w:val="3A4A28"/>
          <w:sz w:val="20"/>
        </w:rPr>
        <w:t>The primary bear case centers on valuation compression risk and competitive intensity. At 49.06x forward earnings, MongoDB is priced for sustained 25-30% growth with meaningful margin expansion — any deceleration could trigger significant multiple compression, particularly with trailing P/E of 531x reflecting still-thin 2.1% profit margins [4]. The stock surged 37% after Q2 FY2026 earnings but remains volatile around results. Cloud provider databases (AWS DynamoDB, Azure Cosmos DB, Google Firestore) are deeply integrated into hyperscaler platforms and benefit from bundled pricing, creating structural competitive pressure. AI code generation tools could reduce MongoDB's developer-experience moat over time by lowering switching costs between database platforms. Sales leadership transition risk is elevated with a new CRO appointed to sharpen AI and cloud revenue execution [2]. Free cash flow of $561M is strong but must continue scaling to justify the $30.7B market cap.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Atlas revenue acceleration driven by AI-native Vector Search adoption and enterprise customers building AI-powered applications, with FY2027 guidance of $2.9B-$3.0B representing 25%+ growth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path from 2.1% net margin toward double-digit profitability as the company scales past $3B annual revenue and achieves operating leverage on its consumption-based subscription model [4]</w:t>
      </w:r>
    </w:p>
    <w:p>
      <w:pPr>
        <w:spacing w:before="40" w:after="40"/>
        <w:ind w:left="283"/>
      </w:pPr>
      <w:r>
        <w:rPr>
          <w:rFonts w:ascii="Calibri" w:hAnsi="Calibri"/>
          <w:b/>
          <w:color w:val="4A6B25"/>
          <w:sz w:val="20"/>
        </w:rPr>
        <w:t xml:space="preserve">3. </w:t>
      </w:r>
      <w:r>
        <w:rPr>
          <w:rFonts w:ascii="Calibri" w:hAnsi="Calibri"/>
          <w:b w:val="0"/>
          <w:color w:val="3A4A28"/>
          <w:sz w:val="20"/>
        </w:rPr>
        <w:t>Dedicated AI product leadership under CPO Pablo Stern accelerating MongoDB's positioning as the default database platform for AI workloads, with expanded enterprise penetration under CEO CJ Desai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49x and trailing P/E of 531x reflect a premium valuation vulnerable to any growth deceleration or delay in margin expansion — the stock surged 37% post-Q2 earnings, demonstrating sensitivity to expectations [1][4]</w:t>
      </w:r>
    </w:p>
    <w:p>
      <w:pPr>
        <w:spacing w:before="40" w:after="40"/>
        <w:ind w:left="283"/>
      </w:pPr>
      <w:r>
        <w:rPr>
          <w:rFonts w:ascii="Calibri" w:hAnsi="Calibri"/>
          <w:b/>
          <w:color w:val="4A6B25"/>
          <w:sz w:val="20"/>
        </w:rPr>
        <w:t xml:space="preserve">2. </w:t>
      </w:r>
      <w:r>
        <w:rPr>
          <w:rFonts w:ascii="Calibri" w:hAnsi="Calibri"/>
          <w:b w:val="0"/>
          <w:color w:val="3A4A28"/>
          <w:sz w:val="20"/>
        </w:rPr>
        <w:t>Intensifying competition from hyperscaler databases (AWS DynamoDB, Azure Cosmos DB, Google Firestore) with bundled pricing and deep platform integration, plus AI code generation potentially lowering database switching costs [1]</w:t>
      </w:r>
    </w:p>
    <w:p>
      <w:pPr>
        <w:spacing w:before="40" w:after="40"/>
        <w:ind w:left="283"/>
      </w:pPr>
      <w:r>
        <w:rPr>
          <w:rFonts w:ascii="Calibri" w:hAnsi="Calibri"/>
          <w:b/>
          <w:color w:val="4A6B25"/>
          <w:sz w:val="20"/>
        </w:rPr>
        <w:t xml:space="preserve">3. </w:t>
      </w:r>
      <w:r>
        <w:rPr>
          <w:rFonts w:ascii="Calibri" w:hAnsi="Calibri"/>
          <w:b w:val="0"/>
          <w:color w:val="3A4A28"/>
          <w:sz w:val="20"/>
        </w:rPr>
        <w:t>Sales leadership transition risk with new CRO appointed amid a critical period of converting AI interest into enterprise contracts — short-term disruption in deal cycles could impact revenue trajectory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MongoDB's core database platform has meaningful defensive moats — high switching costs (applications built on MongoDB's query language and data model), proprietary customer data stored in MongoDB instances, and the complexity of database migration [1]. Data infrastructure is essential to AI applications, and MongoDB is positioning Atlas as the data layer for AI workloads through Vector Search. However, cloud provider databases (AWS DynamoDB, Azure Cosmos DB, Google Firestore) are deeply integrated into hyperscaler platforms and may be preferred for AI workloads. AI code generation tools could reduce MongoDB's developer-experience moat over time by making it easier to build on alternatives. Leadership transitions at the top of the sales organization add execution risk in converting AI interest into contracts [2]. AI Opportunity (1/1): MongoDB Vector Search for AI applications is generating revenue through Atlas, with AI workloads contributing to the 29% Atlas growth rate sustained over five consecutive quarters [1][2]. The dedicated CPO for AI and Emerging Products (Pablo Stern) and expanding AI-native features represent quantifiable AI-driven commercial activity.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MongoDB Q4 FY2026 Earnings Release — Revenue $695M (+26.7% YoY), FY2026 Full Year $2.34-2.36B, FY2027 Guidance $2.9B-$3.0B, Atlas Growth ~29% YoY — SEC 8-K, MongoDB IR, CNBC, January 2026</w:t>
      </w:r>
    </w:p>
    <w:p>
      <w:pPr>
        <w:spacing w:before="20" w:after="20"/>
        <w:ind w:left="170"/>
      </w:pPr>
      <w:r>
        <w:rPr>
          <w:rFonts w:ascii="Calibri" w:hAnsi="Calibri"/>
          <w:b/>
          <w:color w:val="4A6B25"/>
          <w:sz w:val="15"/>
        </w:rPr>
        <w:t xml:space="preserve">2. </w:t>
      </w:r>
      <w:r>
        <w:rPr>
          <w:rFonts w:ascii="Calibri" w:hAnsi="Calibri"/>
          <w:b w:val="0"/>
          <w:color w:val="3A4A28"/>
          <w:sz w:val="17"/>
        </w:rPr>
        <w:t>MongoDB Leadership and AI Strategy — CEO CJ Desai, CPO Pablo Stern (AI &amp; Emerging Products), CRO Appointment, Glassdoor Best-Led Company 2025, AI Vector Search Expansion — MongoDB PR, Simply Wall St,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MongoDB ESG and Corporate Governance — FY24 ESG Report, Company Mission and Values — MongoDB Corporate Website, SEC Filings,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MDB Key Statistics: Forward P/E 49.06x, ROE 1.99%, Profit Margin 2.12%, D/E 1.85%, PEG 1.67, Stock Price $382.29,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