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NRGV</w:t>
      </w:r>
      <w:r>
        <w:rPr>
          <w:rFonts w:ascii="Calibri" w:hAnsi="Calibri"/>
          <w:b/>
          <w:color w:val="1A2010"/>
          <w:sz w:val="40"/>
        </w:rPr>
        <w:t xml:space="preserve">  Energy Vault Holdings, Inc.</w:t>
      </w:r>
    </w:p>
    <w:p>
      <w:pPr>
        <w:spacing w:after="120"/>
      </w:pPr>
      <w:r>
        <w:rPr>
          <w:rFonts w:ascii="Calibri" w:hAnsi="Calibri"/>
          <w:b/>
          <w:color w:val="6E8450"/>
          <w:sz w:val="18"/>
        </w:rPr>
        <w:t>GROWTH SLEEVE · 2026-09-01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NYSE · United States</w:t>
      </w:r>
    </w:p>
    <w:p>
      <w:pPr>
        <w:spacing w:after="80"/>
      </w:pPr>
      <w:r>
        <w:rPr>
          <w:rFonts w:ascii="Calibri" w:hAnsi="Calibri"/>
          <w:b w:val="0"/>
          <w:color w:val="3A4A28"/>
          <w:sz w:val="20"/>
        </w:rPr>
        <w:t>Energy Vault Holdings develops, deploys, and operates utility-scale energy storage solutions through three proprietary platforms: B-Vault (electrochemical battery for short-duration storage), G-Vault (gravity energy storage for long-duration), and H-Vault (hydrogen or hybrid storage). The company also offers the Vault-Bidder AI-powered software platform for dispatch and revenue optimization. Q2 2026 revenue doubled YoY to $17.4M, backlog surged 107% to approximately $2B, and full-year 2026 guidance was raised to $270-310M.</w:t>
      </w:r>
    </w:p>
    <w:p>
      <w:r>
        <w:rPr>
          <w:rFonts w:ascii="Calibri" w:hAnsi="Calibri"/>
          <w:b/>
          <w:color w:val="6E8450"/>
          <w:sz w:val="18"/>
        </w:rPr>
        <w:t>350 Employees · https://www.energyvault.com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Energy Vault executed a significant strategic pivot from its original gravity-only storage technology (stacking concrete blocks with cranes) to a multi-technology platform encompassing battery (B-Vault), gravity (G-Vault), and hydrogen (H-Vault) storage, plus an AI-powered software platform [1][4]. This pivot opened multiple revenue streams and enabled the company to win its largest-ever contract — a 1.25 GW agreement valued at $500-600M [1]. MW capacity under management doubled to over 1 GW in a single quarter. AI Deployment (2/2): The Vault-Bidder platform uses artificial intelligence to leverage live data from monitored assets and external drivers for dispatch and revenue optimization, shipping to customers as a core product [4]. Management highlighted 'AI wins accelerate' in Q2 2026 results, with AI data center energy contracts contributing to the doubling backlog [1]. Market Share (1/2): Energy Vault is a meaningful and rapidly growing player in utility-scale energy storage but is not yet a category leader — Tesla Energy, Fluence Energy, and others hold larger market positions. The $2B backlog and 1 GW+ under management signal fast share gains [1]. Product Pipeline (1/2): The company has clear near-term visibility through its $2B backlog and raised 2026 guidance to $270-310M, with specific AI data center and utility contracts in the pipeline, though next-generation technology timelines beyond current platforms are not specifically articulated [1][2]. R&amp;D Intensity (1/1): Significant R&amp;D investment across three storage technologies and an AI software platform is above industry average for the energy storage sector, as evidenced by the multi-technology pivot and ongoing Vault-Bidder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Energy Vault's stated purpose is combating climate change through innovation in energy storage technologies — specific, thoughtful, and connecting the company's work to the larger cause of decarbonization and enabling a renewable energy future [4]. The mission differentiates from generic energy companies by focusing specifically on storage as the enabling technology for renewable adoption. Community Impact (0/2): No specific charitable programs, foundation giving, or community investment with dollar amounts was identified. The company emphasizes its clean energy mission as inherently beneficial but has not disclosed quantified community programs. Employee Retention (0/2): No specific retention data, average tenure, or voluntary turnover figures are publicly available. The company is relatively small with limited public employee data. Insider Buying (0/2): No evidence of meaningful net insider buying by CEO Piconi or other executives in the last 12 months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Energy Vault's infrastructure score reflects the financial profile of a high-growth but deeply unprofitable energy technology company. Debt-to-equity of 563% far exceeds the 300% floor (score 0.0) [6]. ROE of -111.5% is deeply negative (score 0.0) [6]. Profit margin of -53.0% is below the 0% floor (score 0.0) [6]. Revenue growth YoY of approximately 42% (raised guidance to $270-310M vs FY2025 $203.7M) scores 1.0 [1][2]. Forward P/E and PEG are unavailable given negative earnings. 5yr revenue CAGR is unavailable given the company's recent public listing. Weighted sum 1.0 / max 5.0 = 2. Liquidity is strong at $20.5M average daily dollar volume (5.48M shares x $3.75)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Energy Vault demonstrates genuine purpose through its clean energy storage mission and has shown transformative flexibility in pivoting from gravity-only technology to a multi-technology platform, but the company remains pre-profitable and has not yet proven its organizational resilience through a sustained market downturn or leadership transition. The mission is real and the strategic agility is impressive, but long-term endurance remains unproven.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Energy Vault's cause — enabling the transition to renewable energy through innovative storage solutions — is genuine, specific, and connects to the existential challenge of climate change [4]. The mission differentiates from generic energy companies and has driven strategic decisions (pivoting to multi-technology platforms to serve the broadest possible clean energy market). However, the company is only six years old as a public entity and the cause has not been tested through multi-decade consistency or a leadership transition (2/3 raw).</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Energy Vault is led by co-founder and CEO Robert Piconi, who has maintained consistent leadership since the company's founding [4]. The relatively small team (approximately 350 employees) suggests a focused, mission-driven organization. No evidence of high turnover, cultural problems, or organizational instability was identified. However, no evidence of exceptional trust-building practices or employee empowerment programs was found either (1/2 raw).</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Energy Vault competes against Tesla Energy, Fluence Energy, and other storage providers, and has responded to competitive dynamics by expanding its technology portfolio rather than attacking rivals directly [4]. The company's pivot from gravity-only to a multi-technology platform (battery, gravity, hydrogen, AI software) was driven by competitive learning — recognizing that different use cases require different storage durations and chemistries (1/1 raw).</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Energy Vault executed a transformative strategic pivot from its original gravity energy storage concept (stacking and unstacking concrete blocks using cranes) to a comprehensive multi-technology platform encompassing battery storage (B-Vault), gravity storage (G-Vault), hydrogen storage (H-Vault), and an AI-powered energy management software platform (Vault-Bidder) [4]. This pivot was driven by the mission to provide the right storage solution for every clean energy application, not by desperation — the gravity technology attracted attention and funding, but the company recognized that a single technology could not serve the full market. The result is the 1.25 GW contract and $2B backlog that would not have been achievable with gravity alone [1] (2/2 raw).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Piconi made the courageous decision to invest heavily in building a multi-technology platform and AI software capabilities rather than doubling down on the original gravity storage concept that had attracted initial funding and media attention [4]. This required redirecting resources away from a proven attention-getter toward a broader but less differentiated strategy. However, the company has not yet faced the ultimate test of courage — choosing long-term investment over quarterly results during a downturn — because it remains in its high-growth phase and has not yet achieved profitability (1/2 raw).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Energy Vault is positioned at the intersection of two mega-trends — the global renewable energy transition and the AI data center boom — with a unique multi-technology storage platform (battery, gravity, hydrogen, AI software) that can serve diverse customer needs [1][4]. The company's backlog surged 107% YoY to approximately $2B, with its largest single contract (1.25 GW, $500-600M) validating the platform approach. Full-year 2026 revenue guidance was raised to $270-310M with GAAP gross margins expanding to 20-25% [1][2]. Cash increased for six consecutive quarters to $148M, up 26% sequentially and over 150% YoY, demonstrating improving capital efficiency [2]. MW capacity under management doubled to over 1 GW, marking the strategic shift from project developer to energy infrastructure platform provider [1].</w:t>
      </w:r>
    </w:p>
    <w:p>
      <w:pPr>
        <w:spacing w:after="120"/>
      </w:pPr>
      <w:r>
        <w:rPr>
          <w:rFonts w:ascii="Calibri" w:hAnsi="Calibri"/>
          <w:b w:val="0"/>
          <w:color w:val="3A4A28"/>
          <w:sz w:val="20"/>
        </w:rPr>
        <w:t>The bear case centers on persistent unprofitability — FY2025 net loss was $103.6M on $203.7M revenue, with net profit margin of -53% and an alarming debt-to-equity ratio of 563% [6]. The stock price of $3.75 (down from higher levels) reflects market skepticism about the path to profitability despite impressive backlog growth. Revenue recognition is lumpy and project-dependent — Q2 2026 revenue of $17.4M seems low relative to $270-310M full-year guidance, suggesting heavy back-half weighting and execution risk [1][2]. Competition from Tesla Energy, Fluence, and other well-capitalized storage providers could compress margins. The gravity storage technology (G-Vault) that originally differentiated Energy Vault has been largely supplanted by the battery platform, raising questions about whether the remaining differentiation (AI software, multi-technology flexibility) creates durable competitive advantage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Backlog doubled to approximately $2B with largest single contract ever (1.25 GW, $500-600M), providing multi-year revenue visibility [1]</w:t>
      </w:r>
    </w:p>
    <w:p>
      <w:pPr>
        <w:spacing w:before="40" w:after="40"/>
        <w:ind w:left="283"/>
      </w:pPr>
      <w:r>
        <w:rPr>
          <w:rFonts w:ascii="Calibri" w:hAnsi="Calibri"/>
          <w:b/>
          <w:color w:val="4A6B25"/>
          <w:sz w:val="20"/>
        </w:rPr>
        <w:t xml:space="preserve">2. </w:t>
      </w:r>
      <w:r>
        <w:rPr>
          <w:rFonts w:ascii="Calibri" w:hAnsi="Calibri"/>
          <w:b w:val="0"/>
          <w:color w:val="3A4A28"/>
          <w:sz w:val="20"/>
        </w:rPr>
        <w:t>AI data center energy demand accelerating contract wins, with management citing 'AI wins accelerate' as a key growth theme [1]</w:t>
      </w:r>
    </w:p>
    <w:p>
      <w:pPr>
        <w:spacing w:before="40" w:after="40"/>
        <w:ind w:left="283"/>
      </w:pPr>
      <w:r>
        <w:rPr>
          <w:rFonts w:ascii="Calibri" w:hAnsi="Calibri"/>
          <w:b/>
          <w:color w:val="4A6B25"/>
          <w:sz w:val="20"/>
        </w:rPr>
        <w:t xml:space="preserve">3. </w:t>
      </w:r>
      <w:r>
        <w:rPr>
          <w:rFonts w:ascii="Calibri" w:hAnsi="Calibri"/>
          <w:b w:val="0"/>
          <w:color w:val="3A4A28"/>
          <w:sz w:val="20"/>
        </w:rPr>
        <w:t>Full-year 2026 revenue guidance raised to $270-310M with GAAP gross margins expanding to 20-25%, approaching profitability inflection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losses with net profit margin of -53% and debt-to-equity of 563%, with no clear timeline for GAAP profitability [6]</w:t>
      </w:r>
    </w:p>
    <w:p>
      <w:pPr>
        <w:spacing w:before="40" w:after="40"/>
        <w:ind w:left="283"/>
      </w:pPr>
      <w:r>
        <w:rPr>
          <w:rFonts w:ascii="Calibri" w:hAnsi="Calibri"/>
          <w:b/>
          <w:color w:val="4A6B25"/>
          <w:sz w:val="20"/>
        </w:rPr>
        <w:t xml:space="preserve">2. </w:t>
      </w:r>
      <w:r>
        <w:rPr>
          <w:rFonts w:ascii="Calibri" w:hAnsi="Calibri"/>
          <w:b w:val="0"/>
          <w:color w:val="3A4A28"/>
          <w:sz w:val="20"/>
        </w:rPr>
        <w:t>Revenue recognition is lumpy and project-dependent — heavy back-half weighting of $270-310M guidance creates Q3-Q4 execution risk [1][2]</w:t>
      </w:r>
    </w:p>
    <w:p>
      <w:pPr>
        <w:spacing w:before="40" w:after="40"/>
        <w:ind w:left="283"/>
      </w:pPr>
      <w:r>
        <w:rPr>
          <w:rFonts w:ascii="Calibri" w:hAnsi="Calibri"/>
          <w:b/>
          <w:color w:val="4A6B25"/>
          <w:sz w:val="20"/>
        </w:rPr>
        <w:t xml:space="preserve">3. </w:t>
      </w:r>
      <w:r>
        <w:rPr>
          <w:rFonts w:ascii="Calibri" w:hAnsi="Calibri"/>
          <w:b w:val="0"/>
          <w:color w:val="3A4A28"/>
          <w:sz w:val="20"/>
        </w:rPr>
        <w:t>Competition from well-capitalized players (Tesla Energy, Fluence, BYD Energy Storage) could compress margins on commodity battery storage deployments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Energy storage infrastructure is physical hardware — batteries, gravity systems, and hydrogen storage cannot be replaced by AI algorithms [4]. The core deployment and construction business is immune to AI substitution. Moreover, the AI data center boom is a direct demand catalyst for Energy Vault's products: data centers require massive, reliable energy storage to complement renewable power sources, and the company's Q2 2026 results highlighted 'AI wins accelerate' as a key growth driver [1]. The software layer (Vault-Bidder) could theoretically face AI-native competitors, but Energy Vault's integrated hardware-software approach creates meaningful switching costs. AI Opportunity (1/1): The Vault-Bidder AI platform generates quantifiable revenue from AI-powered dispatch optimization and energy management, with management specifically citing AI data center contracts as contributors to the 107% backlog growth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Energy Vault Q2 2026 Earnings Release — revenue $17.4M (doubled YoY), backlog approximately $2B (up 107%), raised guidance to $270-310M, 1.25 GW contract, August 2026</w:t>
      </w:r>
    </w:p>
    <w:p>
      <w:pPr>
        <w:spacing w:before="20" w:after="20"/>
        <w:ind w:left="170"/>
      </w:pPr>
      <w:r>
        <w:rPr>
          <w:rFonts w:ascii="Calibri" w:hAnsi="Calibri"/>
          <w:b/>
          <w:color w:val="4A6B25"/>
          <w:sz w:val="15"/>
        </w:rPr>
        <w:t xml:space="preserve">2. </w:t>
      </w:r>
      <w:r>
        <w:rPr>
          <w:rFonts w:ascii="Calibri" w:hAnsi="Calibri"/>
          <w:b w:val="0"/>
          <w:color w:val="3A4A28"/>
          <w:sz w:val="17"/>
        </w:rPr>
        <w:t>BusinessWire — Energy Vault Q1 2026 Financial Results, revenue $21.9M, reaffirmed guidance, cash $148M, May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 'Energy Vault Stock: I'm Buying The Massive Discount As EBITDA Continues To Scale,' 2026 analysis</w:t>
      </w:r>
    </w:p>
    <w:p>
      <w:pPr>
        <w:spacing w:before="20" w:after="20"/>
        <w:ind w:left="170"/>
      </w:pPr>
      <w:r>
        <w:rPr>
          <w:rFonts w:ascii="Calibri" w:hAnsi="Calibri"/>
          <w:b/>
          <w:color w:val="4A6B25"/>
          <w:sz w:val="15"/>
        </w:rPr>
        <w:t xml:space="preserve">4. </w:t>
      </w:r>
      <w:r>
        <w:rPr>
          <w:rFonts w:ascii="Calibri" w:hAnsi="Calibri"/>
          <w:b w:val="0"/>
          <w:color w:val="3A4A28"/>
          <w:sz w:val="17"/>
        </w:rPr>
        <w:t>Energy Vault corporate website — About page, B-Vault/G-Vault/H-Vault technology platforms, Vault-Bidder AI software,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S&amp;P Global — Energy Vault awarded highest ESG score for energy storage, fourth consecutive year of improvement</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NRGV statistics: stock price $3.75, D/E 563.4%, ROE -111.5%, profit margin -53.0%, avg volume 5.48M,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