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NTCL</w:t>
      </w:r>
      <w:r>
        <w:rPr>
          <w:rFonts w:ascii="Calibri" w:hAnsi="Calibri"/>
          <w:b/>
          <w:color w:val="1A2010"/>
          <w:sz w:val="40"/>
        </w:rPr>
        <w:t xml:space="preserve">  NetClass Technology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2026-09-12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18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Software - Application · NASDAQ · China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NetClass Technology is a Shanghai-based B2B smart education IT solutions provider offering online professional education platforms, teaching management systems, and AI-powered language assessment tools across China, Hong Kong, Singapore, and Japan. The company completed a 1-for-50 share consolidation effective July 6, 2026 to regain Nasdaq minimum bid price compliance, with the stock still trading near $1.93 — down 97.83% over the trailing 52 weeks. Market cap is $2.37M with TTM revenue of $12.51M and a TTM net loss of -$11.83M. Altman Z-Score of 0.3 indicates elevated bankruptcy risk.</w:t>
      </w:r>
    </w:p>
    <w:p>
      <w:r>
        <w:rPr>
          <w:rFonts w:ascii="Calibri" w:hAnsi="Calibri"/>
          <w:b/>
          <w:color w:val="6E8450"/>
          <w:sz w:val="18"/>
        </w:rPr>
        <w:t>46 Employees · https://www.netclass.cn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NetClass's AI Foreign Language Teaching System is commercially live at 71 colleges across 20 provinces in China, serving over 20,000 teachers and students across 500+ courses and generating 300,000+ contextual dialogues [2] — a modest but real extension of the existing education platform, though TTM revenue remains just $12.51M and the company has only 46 employees [1]. AI Deployment (2/2): The company has been pre-training and fine-tuning large AI models since 2023 and the AI Foreign Language Teaching System is commercially deployed with quantified usage metrics across 71 institutions — this is a real, shipping AI product generating measurable user engagement [2][3]. Market Share (0/2): Revenue of $12.51M in a massive Chinese ed-tech market dominated by far larger players with deeper capital; no evidence of share gains or market leadership [1]. Pipeline (1/2): Management stated 2026 strategy will center on large language models applied to education and HR verticals with RAG and multi-agent technology integration, plus expansion of AI multilingual assessment partnerships with schools, but no specific product launch dates or revenue targets were disclosed [3]. R&amp;D Intensity (0/1): No evidence of above-industry R&amp;D spend; deepening losses (-$11.83M net loss on $12.51M revenue) suggest severe capital constraints on sustained R&amp;D investment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NetClass's stated ambition 'to become a globally leading AI technology and service provider in education and human resources' is a generic competitive goal interchangeable with dozens of ed-tech peers, articulating no distinctive purpose beyond market positioning [3]. Community Impact (0/2): No evidence of charitable giving, foundation programs, or community investment initiatives was found for a 46-person company with severe financial constraints. Employee Retention (0/2): The board previously comprised entirely new directors with no experienced or continuing members, a governance red flag; no tenure or voluntary-turnover data was found for the 46-person workforce. Insider Buying (0/2): No evidence of insider open-market purchases was found; with an Altman Z-Score of 0.3 and -97.83% stock decline, the absence of insider buying signals zero management conviction.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TRIGGERED: Average daily volume of 44,340 shares x $1.93 stock price = ~$85,576 daily dollar volume, far below the $1M minimum threshold — Infrastructure score forced to 0 [1]. Underlying fundamentals are deeply distressed: TTM revenue of $12.51M shows 27.59% growth (an improvement from FY2025's -2.9%), but TTM net loss widened to -$11.83M producing a -94.56% profit margin and -205.72% ROE [1]. The company's Altman Z-Score of 0.3 indicates elevated bankruptcy risk. D/E of 65% is reasonable but irrelevant given the existential financial distress. The 1-for-50 reverse split on July 6, 2026 arrested the minimum-bid-price deficiency, but the stock has since fallen to $1.93 — a 97.83% decline over 52 weeks — with a market cap of just $2.37M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NetClass Technology is in survival mode: a reactive AI pivot amid a collapsing stock price (-97.83% over 52 weeks), a 1-for-50 reverse split to avoid Nasdaq delisting, deepening financial losses (-$11.83M net loss on $12.51M revenue), and an Altman Z-Score of 0.3 signaling bankruptcy risk [1]. Every available signal points to a company fighting for its next quarter rather than playing to keep playing. There is no evidence of a Just Cause, courageous long-term investment, high-trust teams, or infinite-minded competitive language.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The ambition to become 'a globally leading AI technology and service provider' is a competitive goal, not a Just Cause — there is no articulated vision of a better future for learners or society, only a desire to survive and grow market position in the face of existential financial distress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A 46-person organization with a board that has undergone complete turnover, a stock price down 97.83%, and Nasdaq delisting risk creates acute organizational anxiety rather than psychological safety. No evidence of employee empowerment, long tenure, or cultural practices that create trust was found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NetClass publicly acknowledging competitors' strengths or framing competitive dynamics as motivation for self-improvement. Company messaging focuses on becoming a 'globally leading' provider rather than learning from larger rivals like Duolingo, ByteDance, or other AI-enabled education platforms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continued pivot from traditional courseware to AI-powered language assessment and LLM-based products — including pre-training large models since 2023 and deploying the AI Teaching System to 71 colleges — shows genuine strategic adaptation [2][3]. However, this is a necessity-driven response to a collapsing core business rather than a proactive, cause-driven strategic choice.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of leadership sacrificing near-term results for long-term capability. The 1-for-50 reverse split, Nasdaq compliance scramble, and deepening losses reflect a company managing for near-term survival rather than making bold long-term bets. The absence of insider buying amid the stock's 97.83% decline further undermines any perception of courageous conviction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NetClass Technology's sole remaining bull case rests on its AI Foreign Language Teaching System, commercially deployed at 71 colleges across 20 provinces in China with 20,000+ teachers and students, alongside a 2026 strategy to apply large language models, RAG, and multi-agent technology across education and HR verticals [2][3]. TTM revenue has improved to $12.51M (+27.59% growth), suggesting the AI pivot may be generating some traction. The company has been developing proprietary large AI models since 2023, providing technical credibility to the pivot. At 0.50x price-to-book and 0.19x price-to-sales, the stock is priced for terminal value, creating an asymmetric upside if the AI education products scale.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overwhelming. NetClass has a $2.37M market cap, a TTM net loss of -$11.83M on $12.51M revenue (-94.56% profit margin), an Altman Z-Score of 0.3 indicating elevated bankruptcy risk, and a stock that has declined 97.83% over the trailing 52 weeks [1]. The 1-for-50 reverse split on July 6, 2026 was a last-resort measure to maintain Nasdaq listing, and the stock has continued falling to $1.93, risking renewed minimum bid price non-compliance. Daily dollar volume of ~$85,576 is far below the IOWN $1M liquidity floor, making the stock effectively untradeable at any institutional scale and forcing Infrastructure to 0. A 46-person company with -205.72% ROE competing against Baidu, ByteDance, Duolingo, and other well-capitalized AI-native education platforms faces a near-impossible competitive landscape. Chinese regulatory risks (PRC government oversight, PCAOB inspection uncertainties, VIE structure concerns) add sovereign governance risk on top of the financial distress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scaling of the AI Foreign Language Teaching System beyond 71 colleges — TTM revenue growth of 27.59% suggests early AI product traction that could accelerate if institutional adoption broadens across China's university system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 strategic acquirer or investor recognizing the proprietary large-model development (since 2023) and 20,000+ user deployment as an attractive entry point at $2.37M market cap — the company's AI assets may be worth more than its public market valuation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Successful cost containment that narrows the -$11.83M TTM net loss toward breakeven, restoring investor confidence and potentially attracting growth capital for the AI education business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Imminent financial viability risk — Altman Z-Score of 0.3 with -$11.83M net loss on $12.51M revenue and only $1.70M cash on hand (as of March 2026) suggests the company may need emergency capital or face insolvency within 12 months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Sub-$1M daily liquidity (~$85,576) makes the stock untradeable at institutional scale and triggers the IOWN liquidity floor, forcing Infrastructure to 0; stock at $1.93 post-reverse-split risks renewed Nasdaq minimum bid non-compliance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 46-person company competing in AI-powered education against Chinese tech giants (Baidu, ByteDance) and global platforms (Duolingo) with orders-of-magnitude more capital, engineering talent, and user data — existential competitive mismatch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HIGH RISK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(2/9): NetClass's legacy online education courseware business is directly exposed to disruption from far larger, better-capitalized AI-native education competitors — Chinese tech giants (Baidu, ByteDance) and global platforms (Duolingo, Coursera) are deploying AI-powered education tools at massive scale, and NetClass's 46-person team with a $2.37M market cap and -94.56% profit margin lacks the capital to defend its position against these entrants [1][3]. The AI Foreign Language Teaching System pivot is a survival response to AI disruption rather than evidence of structural protection. AI Opportunity (1/1): The AI Foreign Language Teaching System is commercially live at 71 colleges serving 20,000+ users, and the company has publicly framed 2026 strategy around monetizing large language models in education and HR — a real, if embryonic, AI product line with quantified deployment metrics [2][3].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StockAnalysis — NTCL Financial Metrics, Statistics, Income Statement: Market Cap $2.37M, Stock Price $1.93, Revenue $12.51M, Net Loss -$11.83M, ROE -205.72%, D/E 65%, Avg Volume 44,340, Altman Z-Score 0.3,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Nasdaq / Yahoo Finance — 'NETCLASS TECHNOLOGY INC Advances AI Business with Phased Progress,' February 2026; 'NETCLASS TECHNOLOGY INC Expands AI Multilingual Assessment Market and International Strategic Partnerships,' 2026; AI Foreign Language Teaching System Deployment Metrics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NetClass Technology Corporate Communications and SEC Filings — 2026 AI Strategy (LLM, RAG, Multi-Agent), Mission Statement, 1-for-50 Reverse Split (July 6, 2026), Board of Directors Composition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SEC Form 20-F FY2025, Form 6-K Filings — PRC Regulatory Risks, VIE Structure, PCAOB Oversight, Cybersecurity/Data Privacy Compliance Requirements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