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NUWE</w:t>
      </w:r>
      <w:r>
        <w:rPr>
          <w:rFonts w:ascii="Calibri" w:hAnsi="Calibri"/>
          <w:b/>
          <w:color w:val="1A2010"/>
          <w:sz w:val="40"/>
        </w:rPr>
        <w:t xml:space="preserve">  Nuwellis,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29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Devices (Fluid Management / Ultrafiltration)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Nuwellis (formerly CHF Solutions) makes the Aquadex ultrafiltration platform for fluid removal in patients with heart failure and fluid overload, with a growing focus on pediatric and critical care markets following its acquisition of Rendiatech, which adds kidney-monitoring capability to the cardiorenal platform. The company reported 20% revenue growth for the first half of 2026 and installed-base growth (24 consoles sold in H1 2026 vs. 5 in the prior-year period), but remains deeply unprofitable with a $4.5 million Q1 2026 net loss against roughly $2.2 million of cash, prompting a going-concern warning. Mike McCormick, previously Chief Commercial Officer, became CEO effective June 30, 2026, and the company has executed two reverse stock splits (1-for-35 in 2024, 1-for-42 in 2025) to maintain Nasdaq listing compliance.</w:t>
      </w:r>
    </w:p>
    <w:p>
      <w:r>
        <w:rPr>
          <w:rFonts w:ascii="Calibri" w:hAnsi="Calibri"/>
          <w:b/>
          <w:color w:val="6E8450"/>
          <w:sz w:val="18"/>
        </w:rPr>
        <w:t>69 Employees · https://www.nuwellis.com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The 2026 acquisition of Rendiatech, adding kidney-monitoring capability to the Aquadex cardiorenal platform, and a new CEO's stated pivot toward pediatric and critical care markets represent a modest strategic extension rather than a transformative pivot [1][2]. AI Deployment (0/2): No evidence of AI-powered products or AI-driven efficiency gains was found. Market Share (1/2): Nuwellis is a niche player in ultrafiltration for fluid overload, but installed-base growth was notable — 24 consoles sold in H1 2026 versus 5 in the prior-year period, a meaningful unit-growth signal even though overall category share remains small [1]. Product Pipeline (1/2): Management has articulated plans to expand Aquadex indications into pediatric and critical care and integrate Rendiatech's kidney-monitoring technology, though without specific named products or launch dates [2]. R&amp;D Intensity (0/1): No R&amp;D-as-percentage-of-revenue data or peer comparison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Nuwellis brands itself as 'Innovators in Fluid Management' with an explicit focus on underserved pediatric and critical-care patients, a specific and thoughtful purpose connecting the technology to a real clinical gap, though the company's small scale and financial distress limit evidence that this purpose has shaped sustained execution [2]. Community Impact (0/2): No charitable or community programs were found. Employee Retention (0/2): No employee tenure, turnover, or Glassdoor sentiment data was found for this small-cap company. Insider Buying (0/2): No evidence of net insider buying was found; recent financing was a $6 million equity and warrant offering priced at $0.30/share, a dilutive institutional raise rather than insider conviction buying, and the stock fell sharply on the announcement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dollar volume of approximately $160,000 (208,587 shares x $0.7683) is far below the $1,000,000 minimum threshold, so Infrastructure is scored 0 regardless of all other metrics per the hard liquidity rule. For reference, the underlying financials are also weak: TTM net loss of $11.32 million against TTM revenue of $9.01 million implies a deeply negative profit margin (approximately -126%), the company has disclosed a going-concern warning after Q1 2026 with cash of only $2.2 million, and it has executed two reverse stock splits (1-for-35 in 2024, 1-for-42 in 2025) to maintain Nasdaq compliance, underscoring severe balance-sheet and liquidity fragility beyond the mechanical floor itself.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Nuwellis has a genuine clinical mission around underserved pediatric and critical-care fluid management, and the Rendiatech acquisition shows some willingness to expand the platform, but the company's severe financial distress — going-concern warnings, two reverse stock splits, and dilutive financing at steep discounts — makes it difficult to assess whether strategic moves reflect purpose-driven conviction or survival necessity, and no evidence of courageous long-term investment, high-trust culture, or competitive self-awareness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The mission to improve outcomes for pediatric and critical-care patients through fluid management technology is service-oriented and specific, but the company's history of near-delisting, repeated reverse splits, and dilutive financing raises doubt about whether the cause has been consistently and resiliently pursued versus opportunistically invoked amid financial distress 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No employee tenure, turnover, or culture data was found for this 69-employee company to support a rating above the default no-evidence floor.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was found framing competitors in ultrafiltration or fluid-management therapy as sources of learning or self-improvement.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Nuwellis has evolved from its original CHF Solutions heart-failure-only positioning into a broader cardiorenal platform spanning pediatric and critical care, most recently via the Rendiatech kidney-monitoring acquisition — real business evolution, though incremental rather than a transformative reinvention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The Rendiatech acquisition and pediatric/critical-care pivot occurred alongside a going-concern warning and emergency dilutive financing, making it difficult to distinguish courageous long-term investment from survival-driven necessity; no clear evidence of leadership sacrificing near-term position for long-term capability was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Nuwellis is showing genuine commercial traction on a small base — H1 2026 revenue grew 20% YoY, installed-base console placements jumped from 5 to 24 units year-over-year, and gross margin expanded to 76% in Q2 2026 from 56% a year earlier on better pricing and contract-manufacturing terms [1]. The Rendiatech acquisition extends the Aquadex platform into kidney monitoring, broadening the addressable cardiorenal opportunity, and new CEO Mike McCormick brings three decades of med-tech commercialization experience to a company that has historically struggled to scale beyond a niche position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 and centers on solvency: Nuwellis reported a $4.5 million Q1 2026 net loss against just $2.2 million of cash, triggering a going-concern warning, and average daily dollar volume of roughly $160,000 sits far below the $1 million threshold IOWN requires for tradeable liquidity — this stock automatically scores zero on Infrastructure regardless of its operating momentum [3]. The company has executed two reverse stock splits in as many years (1-for-35 in 2024, 1-for-42 in 2025) simply to maintain Nasdaq listing compliance, and its most recent financing was a dilutive $6 million equity and warrant offering priced at $0.30 per share that triggered a sharp selloff — a pattern of continuous shareholder dilution that is likely to persist given the ongoing cash burn relative to revenue scale [3]. At a $2.8 million market cap, Nuwellis is a speculative, pre-scale medical device story that does not meet IOWN's liquidity or balance-sheet durability standards.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installed-base growth (24 consoles sold in H1 2026 vs. 5 prior year) and gross margin expansion to 76% could demonstrate a path toward sustainable unit economics if sustained over several more quarters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Successful integration of Rendiatech's kidney-monitoring technology into the Aquadex platform could open new reimbursement and clinical-adoption pathways in pediatric and critical care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New CEO Mike McCormick's med-tech commercialization track record could improve capital allocation discipline and sales execution relative to prior leadership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Going-concern warning with only $2.2 million of cash against a $4.5 million quarterly net loss creates near-term insolvency risk absent additional financing, which is likely to be highly dilutive given the $2.8 million market cap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Average daily dollar trading volume of roughly $160,000 is far below the $1 million liquidity threshold, making meaningful position sizing impractical and signaling minimal institutional investor interest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History of repeated reverse stock splits (1-for-35 in 2024, 1-for-42 in 2025) to maintain Nasdaq compliance indicates a structurally challenged capital structure with likely continued shareholder dilution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Aquadex is an FDA-cleared physical medical device for ultrafiltration therapy; its core function — mechanical fluid removal in patients with heart failure and fluid overload — cannot be replicated or substituted by AI software, and no analyst commentary suggesting AI substitution risk for this hardware category was found [1][2]. The company's principal risks are financial (liquidity, going concern) and commercial (small installed base) rather than technological substitution. AI Opportunity (0/1): No evidence of AI-related revenue or product features was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Nuwellis Announces Preliminary Revenue Results for the Second Quarter 2026 Showing Double Digit Growth, GlobeNewswire,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Nuwellis Reviews 2026 Progress and Outlines Growth Priorities in Shareholder Letter from Incoming CEO Mike McCormick, SEC filing/Quiver Quantitative,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Nuwellis reverse stock split announcements (1-for-35 2024, 1-for-42 2025) and $6M equity/warrant offering coverage, Yahoo Finance/SEC filings, 2024-2025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stockanalysis.com — NUWE key statistics: stock price $0.7683, market cap $2.80M, TTM revenue $9.01M, TTM net loss $11.32M, avg daily volume 208,587,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