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PODD</w:t>
      </w:r>
      <w:r>
        <w:rPr>
          <w:rFonts w:ascii="Calibri" w:hAnsi="Calibri"/>
          <w:b/>
          <w:color w:val="1A2010"/>
          <w:sz w:val="40"/>
        </w:rPr>
        <w:t xml:space="preserve">  Insulet Corporation</w:t>
      </w:r>
    </w:p>
    <w:p>
      <w:pPr>
        <w:spacing w:after="120"/>
      </w:pPr>
      <w:r>
        <w:rPr>
          <w:rFonts w:ascii="Calibri" w:hAnsi="Calibri"/>
          <w:b/>
          <w:color w:val="6E8450"/>
          <w:sz w:val="18"/>
        </w:rPr>
        <w:t>GROWTH SLEEVE · 2026-10-02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NMS · United States</w:t>
      </w:r>
    </w:p>
    <w:p>
      <w:pPr>
        <w:spacing w:after="80"/>
      </w:pPr>
      <w:r>
        <w:rPr>
          <w:rFonts w:ascii="Calibri" w:hAnsi="Calibri"/>
          <w:b w:val="0"/>
          <w:color w:val="3A4A28"/>
          <w:sz w:val="20"/>
        </w:rPr>
        <w:t>Insulet Corporation develops, manufactures, and sells the Omnipod insulin delivery system, the leading tubeless automated insulin delivery platform for people with insulin-dependent diabetes. The Omnipod 5 system integrates with continuous glucose monitors to provide automated insulin delivery without tubes or injections. Q2 2026 revenue reached $802M (up 23.5% YoY) with adjusted EPS of $1.66 (up 41.5%), driven by U.S. Omnipod growth of 20.1% and international growth of 35.5% [1].</w:t>
      </w:r>
    </w:p>
    <w:p>
      <w:r>
        <w:rPr>
          <w:rFonts w:ascii="Calibri" w:hAnsi="Calibri"/>
          <w:b/>
          <w:color w:val="6E8450"/>
          <w:sz w:val="18"/>
        </w:rPr>
        <w:t>5,400 Employees · https://www.insulet.com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Insulet transformed insulin delivery with the Omnipod platform, progressing from the original Omnipod to Omnipod DASH and then the Omnipod 5 automated insulin delivery system, which achieved clear market leadership in type 1 diabetes in both the U.S. and Europe [1][3]. Revenue tripled from $904M in FY2020 to $2.7B in FY2025, validating the tubeless, disposable form factor as the dominant approach to insulin pump therapy. AI Deployment (1/2): Omnipod 5's SmartAdjust algorithm automates insulin delivery based on continuous glucose monitor data, representing a deployed algorithmic decision-making system that adjusts insulin dosing hundreds of times daily for each user — while not traditional AI/ML, this automated system ships to customers and drives product differentiation and revenue [1]. Market Share (2/2): Omnipod 5 has achieved clear market leadership in type 1 diabetes in the U.S. and Europe, with total Omnipod revenue of $795.9M in Q2 2026 (up 24.6% YoY), representing the fastest-growing insulin pump platform against established competitors Medtronic and Tandem Diabetes Care [1]. Product Pipeline (1/2): Insulet is expanding Omnipod 5 into the Type 2 insulin-dependent diabetes market and has raised international growth guidance to 30-32%, though U.S. Type 2 retention challenges led to a downward revision of domestic guidance to 17-19% growth [2]. R&amp;D Intensity (1/1): Insulet invests heavily in R&amp;D for next-generation automated insulin delivery, glucose sensing integration, and manufacturing innovation, with R&amp;D intensity well above the medical device industry average reflecting the company's technology-first approach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Insulet's purpose — 'Deliver growth with purpose: innovating to improve lives and preserve our planet' — is specific and clearly connected to the company's work simplifying life for people with diabetes [4]. The mission has driven product decisions (tubeless design for ease of use, automated insulin delivery for better outcomes) and guided 20+ years of consistent focus on diabetes management. The 2024 Sustainability Report explicitly frames accessibility as a core value, not just a commercial goal. Community Impact (1/2): Insulet publishes annual sustainability reports highlighting commitments to product accessibility, renewable energy, and responsible manufacturing practices, with specific environmental targets and human rights commitments including compliance with the California Supply Chain Act and U.K. Modern Slavery Act [4]. Employee Retention (1/2): Glassdoor rating of 3.8/5 for culture and values indicates average organizational health for a medical device company, though the CEO transition from Jim Hollingshead to Ashley McEvoy in 2025 introduces leadership uncertainty that could affect retention and culture continuity [3]. Insider Buying (0/2): No evidence of meaningful net insider buying by executives in the last 12 months, and the CEO transition complicates assessment of leadership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exceptionally strong metrics across nearly every dimension. D/E of 66.7% is below the 70% target (score 1.0), ROE of 26.0% far exceeds the 15% target (score 1.0, 2x weight), and revenue growth of 23.5% YoY is well above the 10% target (score 1.0) [1]. The 5yr revenue CAGR of approximately 24.5% ($904M FY2020 to $2.7B FY2025) scores 1.0 at 2x weight. Forward P/E of 17.0 is below the 20 target (score 1.0), and the PEG ratio of 1.03 is near the 1.0 target (score 0.99, 2x weight), indicating the stock is reasonably valued relative to its growth rate. Profit margin of 12.3% is the only area of relative weakness, scoring 0.62 against the 20% target [1]. Daily dollar volume of $213.7M provides excellent liquidity. Weighted score: 9.6/10 rounds to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Insulet demonstrates a genuine 20-year commitment to simplifying life for people with diabetes, validated by the bold decision to create a tubeless insulin pump when all competitors used tubing. The Omnipod platform has consistently evolved through multiple generations (Omnipod, DASH, Omnipod 5), each advancing the cause of easier diabetes management. However, the CEO transition from Jim Hollingshead to Ashley McEvoy introduces uncertainty about whether the cause will retain its strategic primacy, and the company's expansion into Type 2 diabetes has stumbled with retention challenges that may reflect finite thinking about market size over patient outcomes.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Insulet's purpose of simplifying life for people with insulin-dependent diabetes is a genuine, service-oriented cause that has been validated by 20+ years of consistent product development — from the original tubeless Omnipod concept through Omnipod DASH to Omnipod 5's automated insulin delivery [1][4]. The cause is specific, inclusive (inviting patients, caregivers, and healthcare providers to participate), and idealistic (a world where diabetes management is effortless). However, the 2025 CEO transition from Jim Hollingshead to Ashley McEvoy means the cause has not yet survived a leadership change, and the Type 2 retention challenges suggest the company may be prioritizing market expansion over patient fit [2][3].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Insulet's Glassdoor culture rating of 3.8/5 and 69% recommendation rate indicate adequate but not exceptional organizational trust for a 5,400-employee medical device company [3]. The CEO transition from Jim Hollingshead (who led the Omnipod 5 launch and market leadership achievement) to Ashley McEvoy in 2025 inherently disrupts organizational continuity, though McEvoy's recognition on Fortune's 'Future Fortune 500 CEOs' list signals strong incoming leadership [3]. Some Glassdoor reviews cite communication gaps and unclear management direction, suggesting room for improvement in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how Insulet frames its competitive relationship with Medtronic or Tandem Diabetes Care. The company's public communications focus on Omnipod's market leadership and clinical superiority rather than acknowledging rivals' strengths or using competitive dynamics as motivation for self-improvement. The emphasis on 'clear market leadership' suggests a finite competitive framing focused on winning rather than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Insulet expanded from a single-product Type 1 diabetes insulin pump company to a comprehensive automated insulin delivery platform serving both Type 1 and Type 2 diabetes markets across 25+ countries, with international Omnipod revenue growing 35.5% in Q2 2026 [1][2]. The evolution from manual injection replacement to automated AI-driven insulin management represents meaningful adaptation within the same domain. However, the core business remains insulin delivery, and the company has not faced the existential test of abandoning a profitable core business for a radically different future.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Insulet made the foundational bet to create a tubeless, disposable insulin pump when the entire industry used tubed pumps — a decision that required years of R&amp;D investment with no guarantee of market acceptance and directly challenged the established paradigm of insulin pump therapy [1]. The company also invested heavily in international expansion and the Type 2 diabetes market despite near-term profitability tradeoffs, with adjusted operating margin at 19.3% reflecting ongoing growth investment over short-term earnings optimization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Insulet at $130.79 with a $9.1B market cap is a high-growth medical device leader delivering 23.5% revenue growth with improving profitability metrics that make it one of the most attractively valued growth stories in healthcare. Q2 2026 revenue of $802M was driven by Omnipod's clear market leadership in Type 1 diabetes, with U.S. revenue growing 20.1% and international surging 35.5%, while adjusted EPS of $1.66 grew 41.5% YoY and adjusted gross margin expanded to 72.9% [1]. The financial profile is exceptional: D/E of 66.7%, ROE of 26.0%, Forward P/E of 17.0, and a PEG of 1.03 indicate a growth stock trading near fair value relative to its earnings trajectory. The company raised adjusted EPS growth outlook to over 30% and international growth guidance to 30-32%, reflecting manufacturing productivity gains and pricing power in a structurally growing diabetes market [2]. Free cash flow of $236.9M and $534.9M in cash provide financial flexibility.</w:t>
      </w:r>
    </w:p>
    <w:p>
      <w:pPr>
        <w:spacing w:after="120"/>
      </w:pPr>
      <w:r>
        <w:rPr>
          <w:rFonts w:ascii="Calibri" w:hAnsi="Calibri"/>
          <w:b w:val="0"/>
          <w:color w:val="3A4A28"/>
          <w:sz w:val="20"/>
        </w:rPr>
        <w:t>The bear case centers on U.S. growth deceleration, Type 2 retention challenges, and CEO transition risk. Management lowered U.S. Omnipod growth guidance from prior levels to 17-19% due to lower-than-expected Type 2 diabetes patient retention, raising questions about the total addressable market for Omnipod in Type 2 (a $3B+ market opportunity thesis that now faces execution doubt) [2]. The stock trades 10% below its 50-day SMA of $145.77, reflecting market concern about the guidance cut. Profit margin of 12.3% remains well below the 20% level expected of mature medical device companies, and while improving, indicates Insulet is still in investment mode. The CEO transition from Jim Hollingshead (who led the Omnipod 5 market leadership achievement) to Ashley McEvoy in 2025 introduces leadership continuity risk during a critical expansion phase [3]. Competition from Medtronic's new insulin pump platform and Tandem's updated system could pressure Omnipod's share gains, and GLP-1 receptor agonists (Ozempic, Mounjaro) could reduce the insulin-dependent Type 2 population over time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Omnipod growth acceleration to 30-32% — raised guidance reflects strong Omnipod 5 adoption across 25+ countries with significant runway as automated insulin delivery penetration remains in early innings globally [1][2]</w:t>
      </w:r>
    </w:p>
    <w:p>
      <w:pPr>
        <w:spacing w:before="40" w:after="40"/>
        <w:ind w:left="283"/>
      </w:pPr>
      <w:r>
        <w:rPr>
          <w:rFonts w:ascii="Calibri" w:hAnsi="Calibri"/>
          <w:b/>
          <w:color w:val="4A6B25"/>
          <w:sz w:val="20"/>
        </w:rPr>
        <w:t xml:space="preserve">2. </w:t>
      </w:r>
      <w:r>
        <w:rPr>
          <w:rFonts w:ascii="Calibri" w:hAnsi="Calibri"/>
          <w:b w:val="0"/>
          <w:color w:val="3A4A28"/>
          <w:sz w:val="20"/>
        </w:rPr>
        <w:t>Adjusted operating margin expansion of 100+ bps annually — manufacturing productivity gains, positive pricing, and scale leverage should drive sustained margin improvement toward the 20%+ range, with adjusted gross margin already at 72.9% [1]</w:t>
      </w:r>
    </w:p>
    <w:p>
      <w:pPr>
        <w:spacing w:before="40" w:after="40"/>
        <w:ind w:left="283"/>
      </w:pPr>
      <w:r>
        <w:rPr>
          <w:rFonts w:ascii="Calibri" w:hAnsi="Calibri"/>
          <w:b/>
          <w:color w:val="4A6B25"/>
          <w:sz w:val="20"/>
        </w:rPr>
        <w:t xml:space="preserve">3. </w:t>
      </w:r>
      <w:r>
        <w:rPr>
          <w:rFonts w:ascii="Calibri" w:hAnsi="Calibri"/>
          <w:b w:val="0"/>
          <w:color w:val="3A4A28"/>
          <w:sz w:val="20"/>
        </w:rPr>
        <w:t>Type 2 diabetes market opportunity — despite near-term retention challenges, the U.S. Type 2 insulin-dependent market represents a $3B+ addressable opportunity, and improved onboarding and patient support programs could re-accelerate penetration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 Type 2 retention headwinds — management lowered U.S. Omnipod growth guidance to 17-19% due to lower-than-expected Type 2 patient retention, potentially signaling that the addressable Type 2 market is smaller or harder to serve than originally projected [2]</w:t>
      </w:r>
    </w:p>
    <w:p>
      <w:pPr>
        <w:spacing w:before="40" w:after="40"/>
        <w:ind w:left="283"/>
      </w:pPr>
      <w:r>
        <w:rPr>
          <w:rFonts w:ascii="Calibri" w:hAnsi="Calibri"/>
          <w:b/>
          <w:color w:val="4A6B25"/>
          <w:sz w:val="20"/>
        </w:rPr>
        <w:t xml:space="preserve">2. </w:t>
      </w:r>
      <w:r>
        <w:rPr>
          <w:rFonts w:ascii="Calibri" w:hAnsi="Calibri"/>
          <w:b w:val="0"/>
          <w:color w:val="3A4A28"/>
          <w:sz w:val="20"/>
        </w:rPr>
        <w:t>GLP-1 receptor agonist impact — widespread adoption of Ozempic, Mounjaro, and next-generation GLP-1 drugs could reduce the population of Type 2 patients requiring insulin therapy, structurally shrinking Insulet's Type 2 addressable market over time [2]</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Ashley McEvoy replaced Jim Hollingshead in 2025 during a critical phase of international expansion and Type 2 market penetration, and new leadership may shift strategic priorities or disrupt the mission-driven culture that drove Omnipod 5's market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Insulet's core business — manufacturing and selling physical insulin delivery devices that attach to patients' bodies and deliver life-sustaining medication — is structurally immune to AI displacement [1]. The Omnipod system requires FDA-regulated hardware manufacturing, clinical validation, physician prescriptions, pharmacy/durable medical equipment distribution, and insurance reimbursement — a deeply regulated physical product pipeline that AI cannot substitute. Diabetes requires physical insulin delivery regardless of AI advances, and AI-enhanced algorithms (like Omnipod 5's SmartAdjust) actually increase the value proposition of the hardware platform. Competitive moats include switching costs (patients learn the system), the tubeless form factor patent portfolio, and the 2.2M+ patient installed base creating recurring revenue [1][2]. AI Opportunity (1/1): Omnipod 5's automated insulin delivery algorithm uses algorithmic optimization to adjust insulin dosing based on CGM data, generating direct revenue through a product whose core differentiator is its intelligent automation — the SmartAdjust system processes glucose data hundreds of times daily to deliver precisely dosed insulin without user intervention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Insulet Q2 2026 Results — $802M Revenue (+23.5%), Omnipod $795.9M (+24.6%), U.S. +20.1%, International +35.5%, Adjusted EPS $1.66 (+41.5%), Gross Margin 72.9%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Insulet FY2026 Guidance Update — Total Revenue Growth 20-22%, U.S. Omnipod Growth Lowered to 17-19% (Type 2 Retention), International Raised to 30-32%, Adjusted EPS Growth &gt;30% — Yahoo Finance, Motley Fool, August 2026</w:t>
      </w:r>
    </w:p>
    <w:p>
      <w:pPr>
        <w:spacing w:before="20" w:after="20"/>
        <w:ind w:left="170"/>
      </w:pPr>
      <w:r>
        <w:rPr>
          <w:rFonts w:ascii="Calibri" w:hAnsi="Calibri"/>
          <w:b/>
          <w:color w:val="4A6B25"/>
          <w:sz w:val="15"/>
        </w:rPr>
        <w:t xml:space="preserve">3. </w:t>
      </w:r>
      <w:r>
        <w:rPr>
          <w:rFonts w:ascii="Calibri" w:hAnsi="Calibri"/>
          <w:b w:val="0"/>
          <w:color w:val="3A4A28"/>
          <w:sz w:val="17"/>
        </w:rPr>
        <w:t>Insulet Leadership — Ashley McEvoy Appointed CEO Replacing Jim Hollingshead, Named Fortune 'Future Fortune 500 CEOs'; Glassdoor 3.8/5 Culture, 69% Recommend — Insulet IR,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Insulet 2024 Sustainability Report — Product Accessibility, Environmental Commitment, Supply Chain Ethics, Human Rights Statement — Insulet IR,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