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PSKY</w:t>
      </w:r>
      <w:r>
        <w:rPr>
          <w:rFonts w:ascii="Calibri" w:hAnsi="Calibri"/>
          <w:b/>
          <w:color w:val="1A2010"/>
          <w:sz w:val="40"/>
        </w:rPr>
        <w:t xml:space="preserve">  Paramount Skydance Corporation</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NMS · United States</w:t>
      </w:r>
    </w:p>
    <w:p>
      <w:pPr>
        <w:spacing w:after="80"/>
      </w:pPr>
      <w:r>
        <w:rPr>
          <w:rFonts w:ascii="Calibri" w:hAnsi="Calibri"/>
          <w:b w:val="0"/>
          <w:color w:val="3A4A28"/>
          <w:sz w:val="20"/>
        </w:rPr>
        <w:t>Paramount Skydance Corporation is a global media and entertainment company formed through Skydance Media's acquisition of Paramount Global in 2025. The company operates CBS Television Network, Paramount+, Pluto TV, Nickelodeon, MTV, BET, Comedy Central, Paramount Pictures, and Showtime across Studios, Direct-to-Consumer, and TV Media segments. Under CEO David Ellison, the company targets $30B in annual revenue and $3.8B in adjusted EBITDA for 2026, with 17,600 employees. The company is pursuing the acquisition of Warner Bros. Discovery for an estimated $6B+ in synergies. Headquartered in New York, NY.</w:t>
      </w:r>
    </w:p>
    <w:p>
      <w:r>
        <w:rPr>
          <w:rFonts w:ascii="Calibri" w:hAnsi="Calibri"/>
          <w:b/>
          <w:color w:val="6E8450"/>
          <w:sz w:val="18"/>
        </w:rPr>
        <w:t>17,600 Employees · https://www.paramount.com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Skydance-Paramount merger in 2025 was a transformative deal combining Skydance's technology-forward production capabilities with Paramount's iconic content library and distribution network, creating a restructured media company under David Ellison's leadership [4]. The planned Warner Bros. Discovery acquisition signals further transformative ambition. AI Deployment (1/2): Ellison has publicly embraced AI, stating 'We're not going to be afraid of tech, we're going to embrace it,' with planned AI-assisted localization, virtual production tools, and proprietary ad-tech integration [3]. Scale AI's CFO Dennis Cinelli joined the board, signaling institutional commitment, but no AI products are shipping or generating measurable revenue yet. Market Share (1/2): Paramount+ has grown to a meaningful streaming position with growing subscribers, CBS remains the most-watched broadcast network, and Pluto TV is a leading FAST service, but the company trails Netflix, Disney+, and Amazon in streaming scale [1][2]. Product Pipeline (1/2): Integration of Paramount+ and Pluto TV onto a single technology platform within 18 months, WBD acquisition expected to close Q3 2026, and expansion of Skydance's animation and interactive divisions provide pipeline visibility [3][4]. R&amp;D Intensity (0/1): Media companies invest in content rather than traditional R&amp;D; no above-industry technology investment data available despite tech-forward positioning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Ellison's stated vision to 'build a global media company powered by creativity and technology' is clear and directional but not distinctive — it describes what the company does without articulating a deeper purpose or future state that inspires beyond the obvious entertainment mandate [3]. Community Impact (1/2): Legacy Paramount maintained social impact programs through Nickelodeon's educational initiatives, BET's community engagement, and CBS's local news operations, though post-merger the company rolled back DEI programs and the institutional commitment to social values is uncertain [4]. Employee Retention (0/2): The company is undergoing massive organizational transformation with merger integration, potential WBD combination, and expected headcount synergies creating significant workforce uncertainty — no retention or tenure data available during this turbulent period [3]. Insider Buying (0/2): No evidence of meaningful insider buying; Ellison's stake is primarily through the merger transaction structure rather than open-market purchases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(recent dividend resumption lacks 5+ year continuous history). D/E of 126.5% reflects significant leverage from the legacy Paramount debt load and merger financing (score 0.75) [5]. ROE of -0.9% is slightly negative, reflecting the company's near-breakeven profitability (score 0.0, 2x weight). Revenue growth of just 0.9% YoY indicates the top line is essentially flat as streaming gains offset linear TV declines (score 0.70), with an estimated 5-year CAGR of approximately 0.5% (score 0.37, 2x weight) [1][2]. Forward P/E of 11.75x is attractively below the 20x target (score 1.0), and the PEG ratio of 1.1 is near the 1.0 target (score 0.95, 2x weight), reflecting the market's expectation of an earnings recovery under Skydance management [5]. Profit margin of -2.1% is slightly negative (score 0.0). Daily dollar volume of $177M provides strong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Paramount Skydance is in the earliest stages of establishing an organizational identity under Ellison's leadership, making infinite-game assessment premature. The company shows some existential flexibility through bold M&amp;A (Skydance-Paramount merger, WBD pursuit) and competitive awareness, but the core narrative remains financial restructuring and deal-making rather than advancing an enduring cause. Massive organizational upheaval with expected synergy-driven layoffs works against the trust-building that Sinek considers foundational.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Ellison's vision of a 'global media company powered by creativity and technology' is a business strategy, not a Just Cause. It does not describe a future state worth sacrificing for; it describes a company worth building [3]. The iconic brands (CBS since 1927, Nickelodeon since 1977, Paramount Pictures since 1912) carry cultural weight, but leadership has not articulated how these serve a purpose beyond entertainment and profit.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is undergoing extraordinary organizational upheaval — the Skydance-Paramount merger integration is ongoing, the WBD acquisition would trigger another massive restructuring, and $6B+ in targeted synergies implies significant headcount reductions [3][4]. Employees across all divisions face uncertainty about their roles, reporting structures, and job security. This environment is fundamentally incompatible with the psychological safety Sinek considers essential for infinite-game organizations.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Ellison has demonstrated an infinite competitive mindset by publicly acknowledging Netflix's streaming dominance and Disney's content capabilities, positioning Paramount Skydance as a challenger that must differentiate through technology and IP rather than outspending rivals [3]. The decision to pursue WBD is framed as scale-building to compete more effectively, not as destroying a competitor, and the addition of tech talent signals learning from Silicon Valley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Skydance acquisition of Paramount was itself an act of existential flexibility — a technology-focused production company taking control of a legacy media conglomerate to reimagine it for the streaming era [4]. The planned Paramount+/Pluto TV platform integration and WBD pursuit show willingness to abandon legacy structures. However, these moves are driven by competitive survival necessity rather than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Ellison committed his family's capital to acquire control of Paramount during a period of intense industry skepticism about legacy media, betting that technology-driven management could unlock value that traditional media executives could not [4]. The WBD acquisition attempt demonstrates further willingness to take on complexity and risk. However, the deal-making pattern resembles financial engineering more than principled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Paramount Skydance at $9.78 with a $11.0B market cap is a deep-value turnaround play on legacy media restructuring under tech-savvy leadership. The stock trades at just 11.75x forward earnings with a PEG of 1.1, reflecting an expected earnings recovery as Ellison's cost discipline takes hold — Q1 2026 adjusted EBITDA surged 59% YoY to $1.16B, and Q2 delivered 27% EBITDA growth with Paramount+ revenue up 16% [1][2]. The company guides to $30B in revenue and $3.8B in adjusted EBITDA for 2026, and the pending WBD acquisition targets $6B+ in synergies that would create the world's second-largest media company. CBS's NFL and live sports rights, Nickelodeon's kids franchise, and Paramount Pictures' film library provide irreplaceable content moats that the streaming wars have undervalued [1].</w:t>
      </w:r>
    </w:p>
    <w:p>
      <w:pPr>
        <w:spacing w:after="120"/>
      </w:pPr>
      <w:r>
        <w:rPr>
          <w:rFonts w:ascii="Calibri" w:hAnsi="Calibri"/>
          <w:b w:val="0"/>
          <w:color w:val="3A4A28"/>
          <w:sz w:val="20"/>
        </w:rPr>
        <w:t>The bear case is significant: Paramount Skydance is a negative-margin company carrying $16.2B in debt against only $1.6B in cash, with a D/E ratio of 126% that would worsen substantially if the WBD acquisition closes [5]. Revenue growth is essentially zero at 0.9% YoY as streaming gains merely offset accelerating linear TV declines, and the company has yet to demonstrate it can grow the consolidated top line [1][2]. The WBD deal adds enormous integration risk and regulatory uncertainty on top of an already complex Skydance-Paramount integration. AI poses a meaningful structural risk to scripted content production — the company's largest cost center — and the 2023 Hollywood strikes demonstrated that AI displacement anxiety is already disrupting talent relationships. The recently resumed $0.05 quarterly dividend yields 2.1% but consumes 93% of earnings, suggesting it could be cut if profitability falters [5]. Ellison's track record running a major media conglomerate is exactly zero — he is a first-time CEO of a public company with 17,600 employees and $29B in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Warner Bros. Discovery acquisition closing Q3 2026, targeting $6B+ in synergies and creating the world's second-largest media company with combined content libraries spanning HBO, CNN, Warner Bros., and Paramount brands [4]</w:t>
      </w:r>
    </w:p>
    <w:p>
      <w:pPr>
        <w:spacing w:before="40" w:after="40"/>
        <w:ind w:left="283"/>
      </w:pPr>
      <w:r>
        <w:rPr>
          <w:rFonts w:ascii="Calibri" w:hAnsi="Calibri"/>
          <w:b/>
          <w:color w:val="4A6B25"/>
          <w:sz w:val="20"/>
        </w:rPr>
        <w:t xml:space="preserve">2. </w:t>
      </w:r>
      <w:r>
        <w:rPr>
          <w:rFonts w:ascii="Calibri" w:hAnsi="Calibri"/>
          <w:b w:val="0"/>
          <w:color w:val="3A4A28"/>
          <w:sz w:val="20"/>
        </w:rPr>
        <w:t>Paramount+ and Pluto TV technology platform integration within 18 months, reducing streaming infrastructure costs and enabling unified ad targeting across premium and FAST content, expected to improve direct-to-consumer margins significantly [3]</w:t>
      </w:r>
    </w:p>
    <w:p>
      <w:pPr>
        <w:spacing w:before="40" w:after="40"/>
        <w:ind w:left="283"/>
      </w:pPr>
      <w:r>
        <w:rPr>
          <w:rFonts w:ascii="Calibri" w:hAnsi="Calibri"/>
          <w:b/>
          <w:color w:val="4A6B25"/>
          <w:sz w:val="20"/>
        </w:rPr>
        <w:t xml:space="preserve">3. </w:t>
      </w:r>
      <w:r>
        <w:rPr>
          <w:rFonts w:ascii="Calibri" w:hAnsi="Calibri"/>
          <w:b w:val="0"/>
          <w:color w:val="3A4A28"/>
          <w:sz w:val="20"/>
        </w:rPr>
        <w:t>CBS live sports rights (NFL, March Madness, PGA Tour) providing stable, high-value advertising revenue immune to cord-cutting acceleration, anchoring the TV Media segment's cash generation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risk on dual integrations — the Skydance-Paramount merger is still underway while the WBD acquisition adds a second massive restructuring, risking management distraction, talent attrition, and cultural clashes across three legacy organizations [3][4]</w:t>
      </w:r>
    </w:p>
    <w:p>
      <w:pPr>
        <w:spacing w:before="40" w:after="40"/>
        <w:ind w:left="283"/>
      </w:pPr>
      <w:r>
        <w:rPr>
          <w:rFonts w:ascii="Calibri" w:hAnsi="Calibri"/>
          <w:b/>
          <w:color w:val="4A6B25"/>
          <w:sz w:val="20"/>
        </w:rPr>
        <w:t xml:space="preserve">2. </w:t>
      </w:r>
      <w:r>
        <w:rPr>
          <w:rFonts w:ascii="Calibri" w:hAnsi="Calibri"/>
          <w:b w:val="0"/>
          <w:color w:val="3A4A28"/>
          <w:sz w:val="20"/>
        </w:rPr>
        <w:t>AI-driven disruption of scripted content production — the company's largest cost center — as generative AI tools increasingly replicate writing, visual effects, and localization at a fraction of human talent costs, potentially compressing content budgets industry-wide [3]</w:t>
      </w:r>
    </w:p>
    <w:p>
      <w:pPr>
        <w:spacing w:before="40" w:after="40"/>
        <w:ind w:left="283"/>
      </w:pPr>
      <w:r>
        <w:rPr>
          <w:rFonts w:ascii="Calibri" w:hAnsi="Calibri"/>
          <w:b/>
          <w:color w:val="4A6B25"/>
          <w:sz w:val="20"/>
        </w:rPr>
        <w:t xml:space="preserve">3. </w:t>
      </w:r>
      <w:r>
        <w:rPr>
          <w:rFonts w:ascii="Calibri" w:hAnsi="Calibri"/>
          <w:b w:val="0"/>
          <w:color w:val="3A4A28"/>
          <w:sz w:val="20"/>
        </w:rPr>
        <w:t>Unsustainable capital structure with $16.2B in debt, negative profit margins, and a 93% payout ratio on the recently resumed dividend, leaving minimal financial cushion if the earnings recovery stalls or WBD integration costs exceed projections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Paramount Skydance's core business has meaningful defensive moats against full AI disruption through iconic brands (CBS, Nickelodeon, MTV, Paramount Pictures), live sports rights (NFL, March Madness), and news programming that AI cannot easily replicate [1][2]. However, scripted content production faces real AI exposure — AI-generated scripts, visual effects, and synthetic media could compress production costs and erode the premium commanded by traditional studio output. The 2023 Hollywood strikes centered specifically on AI displacement concerns in writing and acting, validating the risk. Ellison's public embrace of AI tools and the addition of Scale AI's CFO to the board suggest management is actively adapting rather than denying the threat [3]. AI Opportunity (0/1): No quantifiable AI revenue — planned AI-assisted localization, virtual production, and ad-tech tools are in development but not yet generating measurable revenue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Paramount Skydance Q1 2026 10-Q — Revenue $7.35B (+2% YoY), Adjusted EBITDA $1.16B (+59%), Paramount+ and licensing growth, April 2026</w:t>
      </w:r>
    </w:p>
    <w:p>
      <w:pPr>
        <w:spacing w:before="20" w:after="20"/>
        <w:ind w:left="170"/>
      </w:pPr>
      <w:r>
        <w:rPr>
          <w:rFonts w:ascii="Calibri" w:hAnsi="Calibri"/>
          <w:b/>
          <w:color w:val="4A6B25"/>
          <w:sz w:val="15"/>
        </w:rPr>
        <w:t xml:space="preserve">2. </w:t>
      </w:r>
      <w:r>
        <w:rPr>
          <w:rFonts w:ascii="Calibri" w:hAnsi="Calibri"/>
          <w:b w:val="0"/>
          <w:color w:val="3A4A28"/>
          <w:sz w:val="17"/>
        </w:rPr>
        <w:t>Paramount Skydance Q2 2026 10-Q — Revenue $6.9B (+1% YoY), Paramount+ revenue +16%, Adjusted EBITDA +27% YoY, July 2026</w:t>
      </w:r>
    </w:p>
    <w:p>
      <w:pPr>
        <w:spacing w:before="20" w:after="20"/>
        <w:ind w:left="170"/>
      </w:pPr>
      <w:r>
        <w:rPr>
          <w:rFonts w:ascii="Calibri" w:hAnsi="Calibri"/>
          <w:b/>
          <w:color w:val="4A6B25"/>
          <w:sz w:val="15"/>
        </w:rPr>
        <w:t xml:space="preserve">3. </w:t>
      </w:r>
      <w:r>
        <w:rPr>
          <w:rFonts w:ascii="Calibri" w:hAnsi="Calibri"/>
          <w:b w:val="0"/>
          <w:color w:val="3A4A28"/>
          <w:sz w:val="17"/>
        </w:rPr>
        <w:t>David Ellison CEO Strategy — Tech-first vision, AI-assisted tools, Scale AI CFO on board, Paramount+/Pluto TV platform integration, ChannelNews.com.au and Paramount.com, 2026</w:t>
      </w:r>
    </w:p>
    <w:p>
      <w:pPr>
        <w:spacing w:before="20" w:after="20"/>
        <w:ind w:left="170"/>
      </w:pPr>
      <w:r>
        <w:rPr>
          <w:rFonts w:ascii="Calibri" w:hAnsi="Calibri"/>
          <w:b/>
          <w:color w:val="4A6B25"/>
          <w:sz w:val="15"/>
        </w:rPr>
        <w:t xml:space="preserve">4. </w:t>
      </w:r>
      <w:r>
        <w:rPr>
          <w:rFonts w:ascii="Calibri" w:hAnsi="Calibri"/>
          <w:b w:val="0"/>
          <w:color w:val="3A4A28"/>
          <w:sz w:val="17"/>
        </w:rPr>
        <w:t>Paramount Skydance Merger and WBD Acquisition — FCC approval, $6B+ synergies target, leadership team announcement, Impakter and Finviz,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PSKY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