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PZG</w:t>
      </w:r>
      <w:r>
        <w:rPr>
          <w:rFonts w:ascii="Calibri" w:hAnsi="Calibri"/>
          <w:b/>
          <w:color w:val="1A2010"/>
          <w:sz w:val="40"/>
        </w:rPr>
        <w:t xml:space="preserve">  Paramount Gold Nevada Corp.</w:t>
      </w:r>
    </w:p>
    <w:p>
      <w:pPr>
        <w:spacing w:after="120"/>
      </w:pPr>
      <w:r>
        <w:rPr>
          <w:rFonts w:ascii="Calibri" w:hAnsi="Calibri"/>
          <w:b/>
          <w:color w:val="6E8450"/>
          <w:sz w:val="18"/>
        </w:rPr>
        <w:t>GROWTH SLEEVE · 2026-09-15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United States</w:t>
      </w:r>
    </w:p>
    <w:p>
      <w:pPr>
        <w:spacing w:after="80"/>
      </w:pPr>
      <w:r>
        <w:rPr>
          <w:rFonts w:ascii="Calibri" w:hAnsi="Calibri"/>
          <w:b w:val="0"/>
          <w:color w:val="3A4A28"/>
          <w:sz w:val="20"/>
        </w:rPr>
        <w:t>Paramount Gold Nevada is a pre-revenue gold exploration and development company focused on precious metal properties in the United States. Its flagship asset is the 100%-owned Grassy Mountain Gold Project, covering approximately 8,280 acres in Malheur County, Oregon, with combined resources and reserves of over 3 million ounces of gold. The U.S. Bureau of Land Management and Oregon state agencies have approved the Plan of Operations for Grassy Mountain. CEO Rachel Goldman (appointed February 2020) leads the company. Market cap ~$113M. Q1 FY2026 EPS: $(0.06) on zero revenue.</w:t>
      </w:r>
    </w:p>
    <w:p>
      <w:r>
        <w:rPr>
          <w:rFonts w:ascii="Calibri" w:hAnsi="Calibri"/>
          <w:b/>
          <w:color w:val="6E8450"/>
          <w:sz w:val="18"/>
        </w:rPr>
        <w:t>15 Employees · https://www.paramountnevada.com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Paramount Gold Nevada has no product launches, business model transformations, or revenue-generating operations. The company has been in exploration and development stage for its entire existence, advancing the Grassy Mountain project through regulatory approvals but not yet producing or selling any gold [1]. AI Deployment (0/2): No evidence of AI deployment in exploration, geological modeling, or operations. The company is too small for meaningful AI integration. Market Share (0/2): Pre-revenue with no producing mines — market share is not applicable. The company has 3 million ounces of gold in resources/reserves but has not extracted or sold any [2]. Product Pipeline (1/2): The Grassy Mountain Gold Project has achieved significant regulatory milestones — BLM Plan of Operations approval and Oregon state agency approval — with a defined path to production [3]. The project has specific engineering parameters (8,280 acres, underground mine plan) and a clear development timeline, though production start dates have not been specified. R&amp;D Intensity (0/1): Not applicable for a gold exploration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Paramount Gold articulates a purpose around advancing gold projects with 'strong environmental stewardship, social responsibility, and transparent governance,' using best available technologies to minimize environmental impact [3]. This is clear and identifies environmental responsibility as a guiding principle, but it does not differentiate from what any responsible mining company would claim and falls short of a distinctive vision. Community Impact (0/2): The company states commitment to building long-term relationships with local communities and Indigenous groups in the Grassy Mountain area, but no specific charitable programs, dollar amounts, or measurable community initiatives were identified [3]. Employee Retention (0/2): With approximately 15 employees, the company is too small to generate meaningful retention data. No culture or employee satisfaction metrics are available. Insider Buying (0/2): No evidence of meaningful net insider buying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505,267 shares x $1.32 stock price = $666,952 daily trading value, which falls BELOW the $1,000,000 minimum liquidity threshold [4]. Infrastructure score is automatically set to 0 regardless of other metrics. For reference, the underlying metrics are also weak: ROE of -47.5% (deeply negative, scoring zero), profit margin of 0% (pre-revenue), and forward P/E of -18.9 (negative earnings expected). The only positive metric is D/E of 33.3% (low debt), reflecting a development-stage company funded primarily through equity raises. Revenue growth, PEG, and other growth metrics are unavailable for this pre-revenue explorer. The $113M market cap represents a speculative option value on the Grassy Mountain gold resource rather than a fundamentally sound operating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Paramount Gold Nevada is a finite game player by definition — the company exists to find gold, mine it, and sell it. There is no articulated Just Cause beyond resource extraction for profit, no evidence of courageous leadership decisions beyond standard project development, and no organizational culture to evaluate at 15 employees. The company has pursued the same single-project strategy (Grassy Mountain) without adaptation or transformation. CEO Rachel Goldman has provided stability since 2020, but the company has not demonstrated any of the characteristics Sinek associates with infinite game players.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Paramount Gold exists to develop the Grassy Mountain gold mine and extract precious metals for sale. There is no articulated vision of a future state beyond resource monetization [2][3]. The company's environmental stewardship language ('minimize environmental impact and ensure responsible extraction') describes regulatory compliance, not a Just Cause that would inspire sacrifice or long-term commitment beyond profit.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15 employees, the company is too small to evaluate organizational trust meaningfully. No employee culture data, retention metrics, or team dynamics information is available. The small team size limits the applicability of Sinek's Circle of Safety framework.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commentary acknowledging competitor strengths or framing competition as motivation for improvement. As a single-project gold explorer, Paramount does not meaningfully compete with producing miners (Barrick, Newmont, Agnico Eagle) in a way that would generate the competitive dynamic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Paramount Gold Nevada has pursued the same Grassy Mountain project since formation without pivoting or adapting its business model. While focus on a flagship project is standard for junior miners, the company has shown no strategic adaptation, market expansion, or business model evolution. The company is too early-stage to have faced the kind of existential test that would reveal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multi-year effort to secure BLM and Oregon state approvals for Grassy Mountain required patience and persistence, but this is standard mine development work, not courageous leadership that sacrifices short-term results for long-term capability [3]. No evidence of leadership making costly bets or principled decisions that went against near-term financial interests.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Paramount Gold Nevada represents a leveraged option on gold prices and Grassy Mountain development — the 100%-owned Grassy Mountain project in Oregon has 3+ million ounces of gold in resources/reserves with both BLM and Oregon state regulatory approvals secured, clearing the most significant permitting hurdles for development [2][3]. At $1.32 with a $113M market cap, the stock trades at approximately $38/oz of in-ground gold resource, a discount to peers. If gold prices remain above $2,500/oz and the company secures development financing, the project could generate substantial cash flows on a per-share basis. CEO Rachel Goldman has guided the company through the regulatory approval process since 2020, and the Inspire Impact Score of 37 (ALIGNED) with no negative attributions indicates responsible mining practices compatible with faith-based investment criteria.</w:t>
      </w:r>
    </w:p>
    <w:p>
      <w:pPr>
        <w:spacing w:after="120"/>
      </w:pPr>
      <w:r>
        <w:rPr>
          <w:rFonts w:ascii="Calibri" w:hAnsi="Calibri"/>
          <w:b w:val="0"/>
          <w:color w:val="3A4A28"/>
          <w:sz w:val="20"/>
        </w:rPr>
        <w:t>The bear case is severe and multi-dimensional. Paramount Gold is a pre-revenue exploration company with zero income, negative ROE of -47.5%, and a stock that fails the IOWN liquidity floor ($667K daily trading value vs. $1M minimum) — making it untradeable for any institutional or systematic portfolio [4]. The company has been developing Grassy Mountain for years without reaching production, and the gap between regulatory approval and actual mining operations requires hundreds of millions in development capital that will necessitate massive equity dilution at current prices. Forward P/E of -18.9 confirms the market expects continued losses. Junior gold miners historically have a high failure rate — regulatory approval does not guarantee production economics, and construction cost overruns, environmental complications, or gold price declines could render the project uneconomic. The $113M market cap supports only ~15 employees, creating extreme concentration risk around a single project and small management team. No analyst coverage was found, suggesting the stock is off the institutional radar.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Grassy Mountain development financing announcement — securing a project loan, streaming deal, or joint venture partnership would validate the project economics and provide a pathway from exploration to production [2][3]</w:t>
      </w:r>
    </w:p>
    <w:p>
      <w:pPr>
        <w:spacing w:before="40" w:after="40"/>
        <w:ind w:left="283"/>
      </w:pPr>
      <w:r>
        <w:rPr>
          <w:rFonts w:ascii="Calibri" w:hAnsi="Calibri"/>
          <w:b/>
          <w:color w:val="4A6B25"/>
          <w:sz w:val="20"/>
        </w:rPr>
        <w:t xml:space="preserve">2. </w:t>
      </w:r>
      <w:r>
        <w:rPr>
          <w:rFonts w:ascii="Calibri" w:hAnsi="Calibri"/>
          <w:b w:val="0"/>
          <w:color w:val="3A4A28"/>
          <w:sz w:val="20"/>
        </w:rPr>
        <w:t>Gold price sustained above $2,500/oz improves the net present value of the 3+ million ounce Grassy Mountain resource and makes project financing more attractive to lenders and partners</w:t>
      </w:r>
    </w:p>
    <w:p>
      <w:pPr>
        <w:spacing w:before="40" w:after="40"/>
        <w:ind w:left="283"/>
      </w:pPr>
      <w:r>
        <w:rPr>
          <w:rFonts w:ascii="Calibri" w:hAnsi="Calibri"/>
          <w:b/>
          <w:color w:val="4A6B25"/>
          <w:sz w:val="20"/>
        </w:rPr>
        <w:t xml:space="preserve">3. </w:t>
      </w:r>
      <w:r>
        <w:rPr>
          <w:rFonts w:ascii="Calibri" w:hAnsi="Calibri"/>
          <w:b w:val="0"/>
          <w:color w:val="3A4A28"/>
          <w:sz w:val="20"/>
        </w:rPr>
        <w:t>Construction commencement at Grassy Mountain, enabled by the completed BLM and Oregon state approvals, would transform the company from an explorer to a developer with a de-risked production timeline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 daily trading value of $667K is below the $1M IOWN minimum, making this stock untradeable for systematic portfolios and creating exit risk for any position [4]</w:t>
      </w:r>
    </w:p>
    <w:p>
      <w:pPr>
        <w:spacing w:before="40" w:after="40"/>
        <w:ind w:left="283"/>
      </w:pPr>
      <w:r>
        <w:rPr>
          <w:rFonts w:ascii="Calibri" w:hAnsi="Calibri"/>
          <w:b/>
          <w:color w:val="4A6B25"/>
          <w:sz w:val="20"/>
        </w:rPr>
        <w:t xml:space="preserve">2. </w:t>
      </w:r>
      <w:r>
        <w:rPr>
          <w:rFonts w:ascii="Calibri" w:hAnsi="Calibri"/>
          <w:b w:val="0"/>
          <w:color w:val="3A4A28"/>
          <w:sz w:val="20"/>
        </w:rPr>
        <w:t>Massive dilution risk — development of Grassy Mountain will require hundreds of millions in capital that the company cannot fund from operations, forcing equity raises at distressed prices or value-destructive streaming/royalty deals</w:t>
      </w:r>
    </w:p>
    <w:p>
      <w:pPr>
        <w:spacing w:before="40" w:after="40"/>
        <w:ind w:left="283"/>
      </w:pPr>
      <w:r>
        <w:rPr>
          <w:rFonts w:ascii="Calibri" w:hAnsi="Calibri"/>
          <w:b/>
          <w:color w:val="4A6B25"/>
          <w:sz w:val="20"/>
        </w:rPr>
        <w:t xml:space="preserve">3. </w:t>
      </w:r>
      <w:r>
        <w:rPr>
          <w:rFonts w:ascii="Calibri" w:hAnsi="Calibri"/>
          <w:b w:val="0"/>
          <w:color w:val="3A4A28"/>
          <w:sz w:val="20"/>
        </w:rPr>
        <w:t>Single-project concentration — the company's entire value depends on one mine in one jurisdiction (Oregon), with no diversification against geological, political, environmental, or commodity price risks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and mineral extraction are structurally immune to AI disruption — the physical-world operations of developing underground mines, extracting ore, processing gold, and complying with environmental regulations cannot be replaced by AI tools [2][3]. The Grassy Mountain project requires physical infrastructure (mine shafts, processing facilities, tailings management) that AI structurally cannot substitute. Gold is a physical commodity with price driven by macroeconomic factors (inflation, currency, central bank demand), not information processing. AI may enhance geological exploration efficiency but cannot displace the fundamental extraction business. The regulatory process (BLM, NEPA, state environmental reviews) requires human judgment and legal compliance that AI cannot automate away. AI Opportunity (0/1): No evidence of AI-related revenue or AI-powered products. The company's operations are traditional geological exploration and mine development without AI integration.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Paramount Gold Nevada Q1 FY2026 Earnings — EPS $(0.06), Zero Revenue, Pre-Revenue Exploration Company, Nasdaq/MarketBeat, 2026</w:t>
      </w:r>
    </w:p>
    <w:p>
      <w:pPr>
        <w:spacing w:before="20" w:after="20"/>
        <w:ind w:left="170"/>
      </w:pPr>
      <w:r>
        <w:rPr>
          <w:rFonts w:ascii="Calibri" w:hAnsi="Calibri"/>
          <w:b/>
          <w:color w:val="4A6B25"/>
          <w:sz w:val="15"/>
        </w:rPr>
        <w:t xml:space="preserve">2. </w:t>
      </w:r>
      <w:r>
        <w:rPr>
          <w:rFonts w:ascii="Calibri" w:hAnsi="Calibri"/>
          <w:b w:val="0"/>
          <w:color w:val="3A4A28"/>
          <w:sz w:val="17"/>
        </w:rPr>
        <w:t>Paramount Gold Nevada Company Profile — CEO Rachel Goldman, 3M+ oz Gold Resources/Reserves, Grassy Mountain 8,280 Acres, StockAnalysis/Investing.com,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Paramount Gold Nevada Grassy Mountain Approvals — BLM Plan of Operations Approval, Oregon State Agency Mining Plan Approval, Environmental Stewardship, StockTitan/paramountnevada.com,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PZG Key Statistics: $1.32 price, $113M Market Cap, -47.5% ROE, 33.3% D/E, 505K avg daily volume,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