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RVLV</w:t>
      </w:r>
      <w:r>
        <w:rPr>
          <w:rFonts w:ascii="Calibri" w:hAnsi="Calibri"/>
          <w:b/>
          <w:color w:val="1A2010"/>
          <w:sz w:val="40"/>
        </w:rPr>
        <w:t xml:space="preserve">  Revolve Group, Inc.</w:t>
      </w:r>
    </w:p>
    <w:p>
      <w:pPr>
        <w:spacing w:after="120"/>
      </w:pPr>
      <w:r>
        <w:rPr>
          <w:rFonts w:ascii="Calibri" w:hAnsi="Calibri"/>
          <w:b/>
          <w:color w:val="6E8450"/>
          <w:sz w:val="18"/>
        </w:rPr>
        <w:t>GROWTH SLEEVE · 2026-09-28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NYSE · United States</w:t>
      </w:r>
    </w:p>
    <w:p>
      <w:pPr>
        <w:spacing w:after="80"/>
      </w:pPr>
      <w:r>
        <w:rPr>
          <w:rFonts w:ascii="Calibri" w:hAnsi="Calibri"/>
          <w:b w:val="0"/>
          <w:color w:val="3A4A28"/>
          <w:sz w:val="20"/>
        </w:rPr>
        <w:t>Revolve Group operates as a next-generation fashion retailer targeting millennial and Gen Z consumers through two segments: REVOLVE (contemporary fashion, Q1 2026 sales $293.2M) and FWRD (luxury, Q1 2026 sales $49.6M). The company pioneered the influencer-driven fashion retail model, leveraging a network of global fashion influencers alongside emerging, established, and owned brands. Co-founded in 2003 by co-CEOs Mike Karanikolas and Michael Mente, the company generates TTM revenue of approximately $1.3B with a market cap of $1.5B.</w:t>
      </w:r>
    </w:p>
    <w:p>
      <w:r>
        <w:rPr>
          <w:rFonts w:ascii="Calibri" w:hAnsi="Calibri"/>
          <w:b/>
          <w:color w:val="6E8450"/>
          <w:sz w:val="18"/>
        </w:rPr>
        <w:t>1,664 Employees · https://www.revolve.com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Revolve pioneered the influencer-first fashion retail model, a genuine business model innovation that transformed how fashion brands reach Gen Z and millennial consumers. The company successfully launched the FWRD luxury segment and developed owned brands contributing approximately 20% of revenue, opening new margin-accretive revenue streams [1][2]. However, the core online fashion retail model remains fundamentally unchanged since founding. AI Deployment (1/2): Revolve deployed AI-driven personalization enhancements and enhanced its proprietary AI search algorithm, driving 'several million dollars in annualized revenue gains' per co-CEO Michael Mente, who stated AI can be 'applied to every aspect of the business' with 'strong results within the next 12 months' [3]. Results are early-stage but quantifiable. Market Share (1/2): Revolve holds a distinctive niche in influencer-driven fashion e-commerce with trailing 12-month active customers of 2.926 million (+8% YoY), but is not a category leader versus Amazon, Shein, and ASOS in overall fashion retail [1]. Product Pipeline (0/2): No specific next-generation products with named launch dates or revenue visibility were identified beyond general AI enhancement plans. R&amp;D Intensity (0/1): Revolve is primarily a retail and marketing company; technology spending is not separately disclosed and is likely in line with rather than above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Revolve does not articulate a clear mission, purpose, or vision statement beyond its business model description of 'connecting consumers and global fashion influencers' through technology. Leadership frames the company around 'culture of innovation and technology DNA' and 'staying at the cutting edge,' which is a strategic positioning statement interchangeable with any tech-enabled retailer [3]. Community Impact (0/2): No evidence of significant charitable giving, foundation, or community investment programs was identified. Revolve's public activities center on marketing events (Revolve Festival, influencer trips) rather than community engagement. Employee Retention (0/2): No specific voluntary turnover, average tenure, or employee satisfaction data is publicly available for the 1,664-person workforce. Insider Buying (0/2): Co-founders Karanikolas and Mente retain significant equity stakes, but no evidence of meaningful net insider buying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Revolve demonstrates an exceptionally clean balance sheet with D/E of only 5.7%, far below the 70% target (score 1.0) [4]. ROE of 14.3% is just below the 15% target (score 0.95, 2x weight). Revenue growth YoY of 12.4% exceeds the 10% target, driven by Q1 2026 acceleration to 16% with both REVOLVE (+15%) and FWRD (+17%) contributing (score 1.0) [1]. Forward P/E of 18.6x is below the 20x target (score 1.0). PEG ratio of 1.08 is near the 1.0 target (score 0.96, 2x weight), reflecting reasonable growth-adjusted valuation [4]. Estimated 5-year revenue CAGR of ~8% is below the 10% target (score 0.87, 2x weight). The primary drag is profit margin of only 5.5%, well below the 20% target (score 0.28), reflecting fashion e-commerce's high return rates and marketing intensity. Liquidity floor cleared at ~$17.8M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Revolve is a well-executed fashion retailer with co-founder leadership continuity since 2003, but it lacks the hallmarks of an infinite game player in Sinek's framework. The company does not articulate a Just Cause beyond selling fashion, frames success in terms of revenue growth and customer acquisition rather than enduring purpose, and has not demonstrated transformative strategic flexibility. The 23-year co-CEO tenure demonstrates persistence, but persistence in a profitable business model is not the same as purpose-driven leadership that would endure through existential challenges.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Revolve does not articulate a vision of a future state that inspires sacrifice or transcends commercial success. The company's identity centers on being a technology-enabled fashion platform connecting consumers with influencers and brands [3]. While the co-founders have maintained consistent strategic direction for 23 years, the purpose is fundamentally about building a profitable fashion business rather than advancing a cause beyond the company itself. Sinek would classify this as a finite player — successful but motivated by competitive positioning rather than enduring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Co-CEOs Karanikolas and Mente have led Revolve since its 2003 founding, providing 23 years of leadership continuity — a strong signal of organizational stability [3]. The dual-CEO structure (Karanikolas handling engineering/finance/logistics, Mente handling merchandising/marketing) demonstrates complementary trust at the top. However, no evidence of exceptional employee empowerment, psychological safety practices, or above-average retention across the 1,664-person workforce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how Revolve's leadership frames competition — whether as motivation for self-improvement or as a zero-sum battle. The company competes in crowded fashion e-commerce against Shein, ASOS, The RealReal, and others, but management commentary on learning from rivals or acknowledging competitors' strengths was not identified in research.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Revolve has evolved incrementally — expanding from pure third-party reselling to owned brands (~20% of revenue), launching the FWRD luxury segment ($49.6M Q1 2026), and adopting AI-driven personalization [1][3]. These changes demonstrate strategic adaptation and market responsiveness. However, none represent a transformative reinvention — the company has remained fundamentally a fashion e-commerce retailer throughout its 23-year history, without a Sinek-level pivot that abandoned what was working.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co-founders invested in proprietary technology and AI capabilities ahead of most fashion retailers, and navigated the 2022-2023 demand downturn without abandoning their model, maintaining investment in FWRD and AI initiatives despite declining revenue [2][3]. They have maintained a debt-free balance sheet rather than leveraging for faster growth. However, no evidence of a costly strategic sacrifice — walking away from profitable but misaligned revenue, or making a bet that risked short-term performance —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Revolve Group is an accelerating e-commerce fashion platform with improving fundamentals — Q1 2026 net sales of $342.9M (+16% YoY) with REVOLVE segment up 15% and FWRD luxury up 17% represent the strongest growth in recent quarters, while active customers grew 8% to 2.926 million [1]. The pristine balance sheet (D/E 5.7%), PEG of 1.08, and Forward P/E of 18.6x offer reasonable growth valuation versus peers. Full year 2025 delivered net income of $82.3M, up from $64.4M in 2024, with Q4 2025 net income surging 58% YoY [2]. AI-driven personalization is generating measurable revenue gains, and 82.5% EPS growth demonstrates operating leverage as the business scales past the 2022-2023 demand trough [3][4].</w:t>
      </w:r>
    </w:p>
    <w:p>
      <w:pPr>
        <w:spacing w:after="120"/>
      </w:pPr>
      <w:r>
        <w:rPr>
          <w:rFonts w:ascii="Calibri" w:hAnsi="Calibri"/>
          <w:b w:val="0"/>
          <w:color w:val="3A4A28"/>
          <w:sz w:val="20"/>
        </w:rPr>
        <w:t>The bear case centers on structurally thin margins and limited competitive moats. Profit margin of only 5.5% reflects the fundamental challenge of fashion e-commerce — high return rates, marketing intensity, and competitive pricing pressure from Shein, ASOS, and Amazon constrain profitability even as revenue grows [4]. The influencer marketing model that differentiated Revolve is increasingly commoditized as every fashion brand now uses influencers, reducing Revolve's first-mover advantage. Revenue has compounded at only ~8% over 5 years, with the 2022-2023 downturn revealing discretionary fashion spending cyclicality. The company lacks a defensible technological moat — AI personalization tools are available to any retailer. At $1.5B market cap and Inspiration of 1/10, RVLV is a competent retailer without a compelling purpose or mission that would sustain performance through sustained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acceleration beyond Q1 2026's 16% growth rate as AI-driven personalization matures and active customer growth re-accelerates from the 8% YoY pace, potentially driving operating leverage on the thin 5.5% margin base [1][3]</w:t>
      </w:r>
    </w:p>
    <w:p>
      <w:pPr>
        <w:spacing w:before="40" w:after="40"/>
        <w:ind w:left="283"/>
      </w:pPr>
      <w:r>
        <w:rPr>
          <w:rFonts w:ascii="Calibri" w:hAnsi="Calibri"/>
          <w:b/>
          <w:color w:val="4A6B25"/>
          <w:sz w:val="20"/>
        </w:rPr>
        <w:t xml:space="preserve">2. </w:t>
      </w:r>
      <w:r>
        <w:rPr>
          <w:rFonts w:ascii="Calibri" w:hAnsi="Calibri"/>
          <w:b w:val="0"/>
          <w:color w:val="3A4A28"/>
          <w:sz w:val="20"/>
        </w:rPr>
        <w:t>FWRD luxury segment reaching scale ($49.6M Q1, +17% YoY) as a higher-margin complement to REVOLVE, providing revenue diversification and potential blended margin improvement [1]</w:t>
      </w:r>
    </w:p>
    <w:p>
      <w:pPr>
        <w:spacing w:before="40" w:after="40"/>
        <w:ind w:left="283"/>
      </w:pPr>
      <w:r>
        <w:rPr>
          <w:rFonts w:ascii="Calibri" w:hAnsi="Calibri"/>
          <w:b/>
          <w:color w:val="4A6B25"/>
          <w:sz w:val="20"/>
        </w:rPr>
        <w:t xml:space="preserve">3. </w:t>
      </w:r>
      <w:r>
        <w:rPr>
          <w:rFonts w:ascii="Calibri" w:hAnsi="Calibri"/>
          <w:b w:val="0"/>
          <w:color w:val="3A4A28"/>
          <w:sz w:val="20"/>
        </w:rPr>
        <w:t>AI integration across the full business — co-CEO Mente's statement that AI can be 'applied to every aspect of the business' with 'strong results within the next 12 months' suggests a pipeline of efficiency gains in demand forecasting, inventory, and marketing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profit margin compression from intensifying e-commerce competition — Shein, Temu, and Amazon use AI-powered pricing and trend identification that pressures Revolve's 5.5% net margin with no buffer for execution missteps [4]</w:t>
      </w:r>
    </w:p>
    <w:p>
      <w:pPr>
        <w:spacing w:before="40" w:after="40"/>
        <w:ind w:left="283"/>
      </w:pPr>
      <w:r>
        <w:rPr>
          <w:rFonts w:ascii="Calibri" w:hAnsi="Calibri"/>
          <w:b/>
          <w:color w:val="4A6B25"/>
          <w:sz w:val="20"/>
        </w:rPr>
        <w:t xml:space="preserve">2. </w:t>
      </w:r>
      <w:r>
        <w:rPr>
          <w:rFonts w:ascii="Calibri" w:hAnsi="Calibri"/>
          <w:b w:val="0"/>
          <w:color w:val="3A4A28"/>
          <w:sz w:val="20"/>
        </w:rPr>
        <w:t>Consumer discretionary spending sensitivity — RVLV's millennial and Gen Z customers are disproportionately impacted by inflation and economic slowdowns, as demonstrated by the 2022-2023 revenue contraction from the 2021 peak [2]</w:t>
      </w:r>
    </w:p>
    <w:p>
      <w:pPr>
        <w:spacing w:before="40" w:after="40"/>
        <w:ind w:left="283"/>
      </w:pPr>
      <w:r>
        <w:rPr>
          <w:rFonts w:ascii="Calibri" w:hAnsi="Calibri"/>
          <w:b/>
          <w:color w:val="4A6B25"/>
          <w:sz w:val="20"/>
        </w:rPr>
        <w:t xml:space="preserve">3. </w:t>
      </w:r>
      <w:r>
        <w:rPr>
          <w:rFonts w:ascii="Calibri" w:hAnsi="Calibri"/>
          <w:b w:val="0"/>
          <w:color w:val="3A4A28"/>
          <w:sz w:val="20"/>
        </w:rPr>
        <w:t>Commoditization of influencer marketing as every fashion retailer adopts influencer strategies, eroding Revolve's differentiation and potentially requiring higher customer acquisition costs to maintain growth trajectory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Revolve's core business involves physical goods — clothing, footwear, accessories — and logistics infrastructure that AI cannot directly replace. The brand curation model, owned brand portfolio, and established influencer relationships create switching costs. However, AI-generated content could reduce the value of influencer marketing, AI-powered styling and recommendation engines from larger competitors (Amazon, Google) could erode Revolve's personalization advantage, and AI-driven fast-fashion platforms like Shein already use AI for faster trend identification and pricing optimization [3]. Analysts have not specifically flagged AI as a major disruption risk, but digital marketing and content curation exposure is real. AI Opportunity (1/1): Revolve generates quantifiable AI-driven revenue through AI personalization and AI search improvements, with co-CEO Mente crediting AI with 'several million dollars in annualized revenue gains' and stating AI can be 'applied to every aspect of the business'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Revolve Group Q1 2026 Earnings Release — Net Sales $342.9M (+16%), REVOLVE $293.2M (+15%), FWRD $49.6M (+17%), Active Customers 2.926M (+8%), May 2026</w:t>
      </w:r>
    </w:p>
    <w:p>
      <w:pPr>
        <w:spacing w:before="20" w:after="20"/>
        <w:ind w:left="170"/>
      </w:pPr>
      <w:r>
        <w:rPr>
          <w:rFonts w:ascii="Calibri" w:hAnsi="Calibri"/>
          <w:b/>
          <w:color w:val="4A6B25"/>
          <w:sz w:val="15"/>
        </w:rPr>
        <w:t xml:space="preserve">2. </w:t>
      </w:r>
      <w:r>
        <w:rPr>
          <w:rFonts w:ascii="Calibri" w:hAnsi="Calibri"/>
          <w:b w:val="0"/>
          <w:color w:val="3A4A28"/>
          <w:sz w:val="17"/>
        </w:rPr>
        <w:t>Revolve Group Q4 &amp; Full Year 2025 Earnings Release — Net Income $82.3M (+27.7%), Q4 Net Income +58% YoY, Record Q4 Revenue $25M FWRD, February 2026</w:t>
      </w:r>
    </w:p>
    <w:p>
      <w:pPr>
        <w:spacing w:before="20" w:after="20"/>
        <w:ind w:left="170"/>
      </w:pPr>
      <w:r>
        <w:rPr>
          <w:rFonts w:ascii="Calibri" w:hAnsi="Calibri"/>
          <w:b/>
          <w:color w:val="4A6B25"/>
          <w:sz w:val="15"/>
        </w:rPr>
        <w:t xml:space="preserve">3. </w:t>
      </w:r>
      <w:r>
        <w:rPr>
          <w:rFonts w:ascii="Calibri" w:hAnsi="Calibri"/>
          <w:b w:val="0"/>
          <w:color w:val="3A4A28"/>
          <w:sz w:val="17"/>
        </w:rPr>
        <w:t>Revolve Group AI Strategy and Leadership — Co-CEOs on AI-Driven Personalization, 'Several Million in Annualized AI Revenue Gains,' Technology DNA — Digital Commerce 360, PRNewswire,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RVLV Key Statistics: Forward P/E 18.60, PEG 1.08, ROE 14.3%, D/E 5.7%, Profit Margin 5.5%, Price $21.20,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