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SFM</w:t>
      </w:r>
      <w:r>
        <w:rPr>
          <w:rFonts w:ascii="Calibri" w:hAnsi="Calibri"/>
          <w:b/>
          <w:color w:val="1A2010"/>
          <w:sz w:val="40"/>
        </w:rPr>
        <w:t xml:space="preserve">  Sprouts Farmers Market, Inc.</w:t>
      </w:r>
    </w:p>
    <w:p>
      <w:pPr>
        <w:spacing w:after="120"/>
      </w:pPr>
      <w:r>
        <w:rPr>
          <w:rFonts w:ascii="Calibri" w:hAnsi="Calibri"/>
          <w:b/>
          <w:color w:val="6E8450"/>
          <w:sz w:val="18"/>
        </w:rPr>
        <w:t>GROWTH SLEEVE · 2026-09-05 · Inspire: 59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Grocery Stores · NASDAQ · United States</w:t>
      </w:r>
    </w:p>
    <w:p>
      <w:pPr>
        <w:spacing w:after="80"/>
      </w:pPr>
      <w:r>
        <w:rPr>
          <w:rFonts w:ascii="Calibri" w:hAnsi="Calibri"/>
          <w:b w:val="0"/>
          <w:color w:val="3A4A28"/>
          <w:sz w:val="20"/>
        </w:rPr>
        <w:t>Sprouts Farmers Market is a specialty grocery retailer focused on fresh, natural, and organic products with over 430 stores across 23 states. FY2025 net sales totaled $8.8B (+14% YoY) with comparable store sales growth of 7.3% and diluted EPS of $5.31 (+41.6%). The company plans 40+ new store openings annually. FY2026 is normalizing: Q1 revenue $2.3B (+4%) and Q2 revenue $2.3B (+5%) with negative comparable store sales. CEO Jack Sinclair will transition to Executive Chairman in January 2027, succeeded by COO Nick Konat.</w:t>
      </w:r>
    </w:p>
    <w:p>
      <w:r>
        <w:rPr>
          <w:rFonts w:ascii="Calibri" w:hAnsi="Calibri"/>
          <w:b/>
          <w:color w:val="6E8450"/>
          <w:sz w:val="18"/>
        </w:rPr>
        <w:t>32,000 Employees · https://www.sprouts.com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Sprouts has grown from approximately 270 stores to 430+ across 23 states over the past 5 years, scaling revenue from $6.15B (FY2020) to $8.8B (FY2025). This represents strong execution of an established model — smaller-format stores focused on fresh, natural, and organic products at accessible prices [1]. However, this is organic unit growth of an existing format rather than a transformative product launch or business model pivot. AI Deployment (1/2): Sprouts has deployed an AI-powered In-Store Employee Assistant built on Microsoft Copilot and Azure AI, providing store associates with real-time product information and operational support [4]. This is an operational AI deployment but CEO Sinclair has explicitly stated 'I'm not super excited about technology within a food store,' reflecting cautious adoption rather than AI-first strategy [4]. Market Share (1/2): Sprouts is a meaningful specialty grocer but not a category leader — it competes with Whole Foods (Amazon), Trader Joe's, Natural Grocers, and conventional chains with organic sections. The company's share of the total U.S. grocery market is small, though it has a defensible niche in health-conscious consumers [1]. Product Pipeline (1/2): 40+ new stores planned for FY2026 with capital expenditures of $280-310M [2]. This provides visible unit growth with specific store count targets, though it represents more of the same format rather than next-gen product innovation. R&amp;D Intensity (0/1): Grocery retailers do not maintain traditional R&amp;D budgets. Sprouts' innovation occurs through merchandising and product curation rather than laboratory research.</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Sprouts' purpose centers on making healthy food accessible — the company positions itself as a specialty grocer that brings fresh, natural, and organic products to health-conscious consumers at prices below Whole Foods [1]. This identifies a specific audience and connects the business to a health and wellness purpose that differentiates from conventional grocers. However, the mission is not deeply distinctive — many health-focused retailers articulate similar commitments to accessible healthy eating, and the statement does not transcend the business itself. Community &amp; Charitable Impact (1/2): The Sprouts Healthy Communities Foundation supports community nutrition, food access, and education programs. The company publishes annual Impact Reports documenting its social and environmental initiatives [4]. This represents genuine but not exceptional community engagement. Employee Retention &amp; Tenure (0/2): CEO Sinclair has led the company since 2019, COO Konat since 2022, providing leadership stability. However, no specific employee turnover, tenure, or satisfaction data beyond management was identified. The CEO transition announced September 1, 2026, introduces near-term leadership uncertainty [3].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Sprouts demonstrates strong financial performance across most growth stock dimensions. ROE of 37.28% more than doubles the 15% target, reflecting efficient capital deployment across the store base [5]. Forward P/E of 14.84 is well below the 20x target, and FY2025 revenue growth of 14% exceeds the 10% target [1][5]. 5-year revenue CAGR of approximately 7.4% ($6.15B in 2020 to $8.8B in 2025) scores 0.83 on the interpolation scale. PEG ratio of 1.70 scores 0.65, reflecting moderate growth-adjusted valuation [5]. The primary drags are D/E of 144%, which is above the 70% target and scores 0.68 (partly reflecting lease obligations capitalized under IFRS 16/ASC 842), and profit margin of 5.58%, which is below the 20% target and scores 0.28 — typical for grocery retail where thin margins are offset by high volume [5]. The stock easily clears the liquidity floor at approximately $236M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Sprouts demonstrates a moderately infinite mindset — the company has maintained a consistent focus on health-focused grocery retail through CEO Sinclair's tenure (2019-2027), expanding deliberately while staying true to its roots rather than chasing every retail trend [1]. The planned CEO succession to COO Konat with Sinclair moving to Executive Chairman shows mature governance and organizational continuity [3]. However, the company has not demonstrated existential flexibility (the format has not fundamentally changed), and the CEO's technology skepticism may limit adaptability as grocery retail evolves. Sprouts plays to keep playing within its niche rather than to transform the grocery industry.</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Sprouts' cause — making healthy, natural, and organic food accessible to a broad consumer base — is genuine and has shaped strategic decisions across CEO Sinclair's seven-year tenure [1]. The company has consistently chosen to deepen its health-focused positioning rather than expand into conventional grocery to chase volume, reflecting a cause-driven strategy. The 40+ store annual expansion program brings this cause to new communities [2]. However, the cause has not been tested through existential crisis, and the FY2026 comp normalization (-1.7% Q1, -1.0% Q2) represents the first real growth challenge under this leadership [2]. The CEO transition to Konat in January 2027 will test whether the cause survives leadership change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Sprouts shows adequate organizational trust. CEO Sinclair has led since 2019, providing seven years of leadership stability, and the succession plan with COO Konat (who joined in 2022 and was groomed for the role) demonstrates mature governance [3]. The company operates over 430 stores with approximately 32,000 employees, suggesting operational consistency. However, no specific employee retention, tenure, or cultural data was identified beyond management stability. The CEO transition announcement may create near-term uncertainty among store-level employees.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Sprouts demonstrates an infinite competitive mindset by differentiating rather than trying to beat Whole Foods (Amazon) or Trader Joe's on their terms. CEO Sinclair's strategy explicitly positions Sprouts in its own niche — smaller-format health-focused stores at more accessible prices — rather than competing on breadth, delivery technology, or price against larger rivals [1][4]. The company's response to competitive pressure has been to deepen its health-and-wellness positioning and curate product assortment more tightly, reflecting self-improvement driven by competitive dynamics rather than market share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Sprouts has incrementally evolved its format over time — refining store size (smaller, more focused), adapting product mix to changing consumer preferences (more organic, plant-based, functional foods), and expanding geographic footprint into new markets [1]. CEO Sinclair's emphasis on staying true to the company's roots while adapting represents deliberate incremental evolution. However, the business model has not fundamentally changed — Sprouts has been a health-focused specialty grocer throughout, and the CEO's technology skepticism may limit adaptation as grocery retail shifts toward digital and AI-powered experiences [4].</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Sinclair has demonstrated courage through strategic discipline — resisting the industry pressure to chase e-commerce and delivery (every major competitor invested aggressively) in favor of doubling down on the in-store experience and unit growth [4]. His candid statement that he is 'not super excited about technology within a food store' represents a contrarian position that could either prove prescient (if in-store experience wins) or costly (if digital grocery accelerates). The commitment to 40+ new stores annually while competitors rationalize store counts shows willingness to invest for long-term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Sprouts at 14.84x forward earnings offers a rare combination of strong financial execution and reasonable valuation in specialty grocery retail. FY2025 delivered 14% revenue growth, 7.3% comparable store sales growth, and 41.6% EPS growth to $5.31 — demonstrating both unit growth (40+ new stores) and same-store productivity improvement [1]. ROE of 37.28% and forward P/E of 14.84x compare favorably to the broader retail sector, and the PEG ratio of 1.70 suggests the market is not fully crediting the growth runway from 430 stores toward management's long-term target [5]. The health and wellness consumer trend provides a secular demand tailwind, and the Inspire Impact Score of 59 (ALIGNED) with 15 positive attributions and zero negative makes SFM among the strongest faith-alignment profiles in consumer retail. The CEO succession from Sinclair to Konat in January 2027 was well-planned with internal promotion of a groomed successor [3].</w:t>
      </w:r>
    </w:p>
    <w:p>
      <w:pPr>
        <w:spacing w:after="120"/>
      </w:pPr>
      <w:r>
        <w:rPr>
          <w:rFonts w:ascii="Calibri" w:hAnsi="Calibri"/>
          <w:b w:val="0"/>
          <w:color w:val="3A4A28"/>
          <w:sz w:val="20"/>
        </w:rPr>
        <w:t>The bear case centers on normalizing growth and execution risk. FY2026 is a significant deceleration — Q1 comparable store sales of -1.7% and Q2 of -1.0% represent the first negative comps in years, and full-year guidance of -1% to +1% comps with EPS of $5.28-$5.44 implies essentially flat earnings [2]. The 14% revenue growth of FY2025 was partly driven by pandemic-era health consciousness that may be fading, and tariff-driven food cost inflation could squeeze the thin 5.58% profit margin [5]. The CEO transition from Sinclair (who architected the growth strategy) to Konat (a merchant background from Petco and Target) introduces execution risk at a critical moment — Konat must prove he can sustain both the growth culture and the health-focused positioning [3]. D/E of 144% partly reflects lease capitalization but still represents meaningful leverage. CEO Sinclair's technology skepticism ('not super excited about technology within a food store') risks leaving Sprouts behind competitors who leverage AI for personalized marketing, demand forecasting, and supply chain optimization [4]. The specialty grocery space remains competitive, with Whole Foods, Trader Joe's, and conventional chains expanding organic sections.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40+ new store openings annually with $280-310M in capital expenditure provides visible, repeatable unit growth that extends the health-focused format into underserved markets — at 430 stores versus estimated 1,000+ addressable locations, the runway remains substantial [1][2]</w:t>
      </w:r>
    </w:p>
    <w:p>
      <w:pPr>
        <w:spacing w:before="40" w:after="40"/>
        <w:ind w:left="283"/>
      </w:pPr>
      <w:r>
        <w:rPr>
          <w:rFonts w:ascii="Calibri" w:hAnsi="Calibri"/>
          <w:b/>
          <w:color w:val="4A6B25"/>
          <w:sz w:val="20"/>
        </w:rPr>
        <w:t xml:space="preserve">2. </w:t>
      </w:r>
      <w:r>
        <w:rPr>
          <w:rFonts w:ascii="Calibri" w:hAnsi="Calibri"/>
          <w:b w:val="0"/>
          <w:color w:val="3A4A28"/>
          <w:sz w:val="20"/>
        </w:rPr>
        <w:t>CEO succession to Nick Konat (January 2027) with Sinclair as Executive Chairman preserves institutional knowledge while potentially bringing Konat's merchandising expertise from Petco and Target to refresh the product and marketing strategy [3]</w:t>
      </w:r>
    </w:p>
    <w:p>
      <w:pPr>
        <w:spacing w:before="40" w:after="40"/>
        <w:ind w:left="283"/>
      </w:pPr>
      <w:r>
        <w:rPr>
          <w:rFonts w:ascii="Calibri" w:hAnsi="Calibri"/>
          <w:b/>
          <w:color w:val="4A6B25"/>
          <w:sz w:val="20"/>
        </w:rPr>
        <w:t xml:space="preserve">3. </w:t>
      </w:r>
      <w:r>
        <w:rPr>
          <w:rFonts w:ascii="Calibri" w:hAnsi="Calibri"/>
          <w:b w:val="0"/>
          <w:color w:val="3A4A28"/>
          <w:sz w:val="20"/>
        </w:rPr>
        <w:t>Health and wellness secular trend continues to drive consumer demand toward natural, organic, and functional foods — Sprouts' exclusive positioning in this segment provides a structural demand advantage as health consciousness grows among younger demographics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comparable store sales normalization (-1.7% Q1, -1.0% Q2) and essentially flat EPS guidance ($5.28-$5.44 vs $5.31 in FY2025) signal that the 14% growth rate was partly cyclical, and sustained negative comps would erode the growth premium [2]</w:t>
      </w:r>
    </w:p>
    <w:p>
      <w:pPr>
        <w:spacing w:before="40" w:after="40"/>
        <w:ind w:left="283"/>
      </w:pPr>
      <w:r>
        <w:rPr>
          <w:rFonts w:ascii="Calibri" w:hAnsi="Calibri"/>
          <w:b/>
          <w:color w:val="4A6B25"/>
          <w:sz w:val="20"/>
        </w:rPr>
        <w:t xml:space="preserve">2. </w:t>
      </w:r>
      <w:r>
        <w:rPr>
          <w:rFonts w:ascii="Calibri" w:hAnsi="Calibri"/>
          <w:b w:val="0"/>
          <w:color w:val="3A4A28"/>
          <w:sz w:val="20"/>
        </w:rPr>
        <w:t>CEO transition from Jack Sinclair (who architected the growth strategy since 2019) to Nick Konat in January 2027 introduces execution risk — Konat's merchant background from Petco and Target has not been tested in leading a scaled specialty grocer through a growth deceleration [3]</w:t>
      </w:r>
    </w:p>
    <w:p>
      <w:pPr>
        <w:spacing w:before="40" w:after="40"/>
        <w:ind w:left="283"/>
      </w:pPr>
      <w:r>
        <w:rPr>
          <w:rFonts w:ascii="Calibri" w:hAnsi="Calibri"/>
          <w:b/>
          <w:color w:val="4A6B25"/>
          <w:sz w:val="20"/>
        </w:rPr>
        <w:t xml:space="preserve">3. </w:t>
      </w:r>
      <w:r>
        <w:rPr>
          <w:rFonts w:ascii="Calibri" w:hAnsi="Calibri"/>
          <w:b w:val="0"/>
          <w:color w:val="3A4A28"/>
          <w:sz w:val="20"/>
        </w:rPr>
        <w:t>PFAS compostable tableware lawsuit alleging greenwashing in private-label products creates litigation and reputational risk, potentially undermining Sprouts' sustainability-oriented brand positioning among health-conscious consumers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Sprouts' core business is PROTECTED from AI disruption — physical grocery retail requires brick-and-mortar stores, fresh food supply chains, cold chain logistics, and the in-store experience of selecting produce and specialty items that AI cannot replicate [1]. The health-conscious customer base values product curation, store ambiance, and in-person shopping for fresh foods, creating experiential moats beyond commodity delivery. However, AI poses competitive pressure: Amazon's AI-powered grocery logistics (Whole Foods, Amazon Fresh), AI-driven personalized nutrition apps that could redirect consumer purchasing, and AI-optimized dark stores for delivery compete for the same health-conscious consumer. The CEO's caution on technology ('not super excited about technology within a food store') may leave Sprouts behind competitors who use AI for inventory optimization, personalized marketing, and demand forecasting [4]. AI Opportunity (0/1): Sprouts does not generate identifiable AI revenue. The Microsoft Copilot in-store assistant is an internal efficiency tool rather than a customer-facing AI product.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Sprouts Farmers Market FY2025 Results — Net Sales $8.8B (+14%), Comparable Store Sales +7.3%, Diluted EPS $5.31 (+41.6%), 40+ New Stores Opened, February 2026</w:t>
      </w:r>
    </w:p>
    <w:p>
      <w:pPr>
        <w:spacing w:before="20" w:after="20"/>
        <w:ind w:left="170"/>
      </w:pPr>
      <w:r>
        <w:rPr>
          <w:rFonts w:ascii="Calibri" w:hAnsi="Calibri"/>
          <w:b/>
          <w:color w:val="4A6B25"/>
          <w:sz w:val="15"/>
        </w:rPr>
        <w:t xml:space="preserve">2. </w:t>
      </w:r>
      <w:r>
        <w:rPr>
          <w:rFonts w:ascii="Calibri" w:hAnsi="Calibri"/>
          <w:b w:val="0"/>
          <w:color w:val="3A4A28"/>
          <w:sz w:val="17"/>
        </w:rPr>
        <w:t>Sprouts Q1 &amp; Q2 2026 Results — Q1 Revenue $2.3B (+4%), Comps -1.7%; Q2 Revenue $2.3B (+5%), Comps -1.0%; FY2026 Guidance: Revenue +4.5-6.5%, Comps -1% to +1%, EPS $5.28-$5.44, April/July 2026</w:t>
      </w:r>
    </w:p>
    <w:p>
      <w:pPr>
        <w:spacing w:before="20" w:after="20"/>
        <w:ind w:left="170"/>
      </w:pPr>
      <w:r>
        <w:rPr>
          <w:rFonts w:ascii="Calibri" w:hAnsi="Calibri"/>
          <w:b/>
          <w:color w:val="4A6B25"/>
          <w:sz w:val="15"/>
        </w:rPr>
        <w:t xml:space="preserve">3. </w:t>
      </w:r>
      <w:r>
        <w:rPr>
          <w:rFonts w:ascii="Calibri" w:hAnsi="Calibri"/>
          <w:b w:val="0"/>
          <w:color w:val="3A4A28"/>
          <w:sz w:val="17"/>
        </w:rPr>
        <w:t>Sprouts CEO Succession — Jack Sinclair to Step Down Jan 4, 2027; Nick Konat Named CEO; Sinclair to Executive Chairman; Joe Fortunato to Lead Independent Director — BusinessWire, Grocery Dive, September 1, 2026</w:t>
      </w:r>
    </w:p>
    <w:p>
      <w:pPr>
        <w:spacing w:before="20" w:after="20"/>
        <w:ind w:left="170"/>
      </w:pPr>
      <w:r>
        <w:rPr>
          <w:rFonts w:ascii="Calibri" w:hAnsi="Calibri"/>
          <w:b/>
          <w:color w:val="4A6B25"/>
          <w:sz w:val="15"/>
        </w:rPr>
        <w:t xml:space="preserve">4. </w:t>
      </w:r>
      <w:r>
        <w:rPr>
          <w:rFonts w:ascii="Calibri" w:hAnsi="Calibri"/>
          <w:b w:val="0"/>
          <w:color w:val="3A4A28"/>
          <w:sz w:val="17"/>
        </w:rPr>
        <w:t>Sprouts ESG, Innovation &amp; Legal — AAA MSCI ESG Rating, Sprouts Foundation, AI Pilot with Microsoft Copilot/Azure AI, CEO Tech Skepticism, PFAS Compostable Tableware Class Action — Progressive Grocer, Grocery Dive,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Yahoo Finance — SFM Key Statistics: Stock Price $81.73, Forward PE 14.84, D/E 144%, ROE 37.28%, Profit Margin 5.58%, PEG 1.70, Avg Volume 2.89M, EPS $5.31,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