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SONO</w:t>
      </w:r>
      <w:r>
        <w:rPr>
          <w:rFonts w:ascii="Calibri" w:hAnsi="Calibri"/>
          <w:b/>
          <w:color w:val="1A2010"/>
          <w:sz w:val="40"/>
        </w:rPr>
        <w:t xml:space="preserve">  Sonos, Inc.</w:t>
      </w:r>
    </w:p>
    <w:p>
      <w:pPr>
        <w:spacing w:after="120"/>
      </w:pPr>
      <w:r>
        <w:rPr>
          <w:rFonts w:ascii="Calibri" w:hAnsi="Calibri"/>
          <w:b/>
          <w:color w:val="6E8450"/>
          <w:sz w:val="18"/>
        </w:rPr>
        <w:t>GROWTH SLEEVE · 2026-09-16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Consumer Electronics · NASDAQ · United States</w:t>
      </w:r>
    </w:p>
    <w:p>
      <w:pPr>
        <w:spacing w:after="80"/>
      </w:pPr>
      <w:r>
        <w:rPr>
          <w:rFonts w:ascii="Calibri" w:hAnsi="Calibri"/>
          <w:b w:val="0"/>
          <w:color w:val="3A4A28"/>
          <w:sz w:val="20"/>
        </w:rPr>
        <w:t>Sonos designs, develops, manufactures, and sells premium wireless audio products including speakers, soundbars, headphones, and components. The company pioneered multi-room wireless audio and serves consumers through direct sales, retail partners, and custom installers across the Americas, EMEA, and Asia Pacific. Q3 FY2026 revenue grew 9% to $375M, reflecting recovery from the catastrophic 2024 app redesign that triggered a CEO departure and organizational restructuring.</w:t>
      </w:r>
    </w:p>
    <w:p>
      <w:r>
        <w:rPr>
          <w:rFonts w:ascii="Calibri" w:hAnsi="Calibri"/>
          <w:b/>
          <w:color w:val="6E8450"/>
          <w:sz w:val="18"/>
        </w:rPr>
        <w:t>1,404 Employees · https://www.sonos.com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Sonos launched the Ace headphones in 2024, expanding into a new product category, but the May 2024 app redesign was a catastrophic failure — removing key features, triggering a 40% stock decline, forcing CEO Spence's departure, and requiring multiple layoff rounds [2]. Under new CEO Tom Conrad, Q3 FY2026 revenue grew 9% to $375M with APAC +27% and EMEA +17%, representing an acceleration in the growth trajectory, but revenue remains below the $1.75B FY2022 peak [1]. AI Deployment (0/2): Sonos is preparing an AI-focused product event for September 2026, positioning its next chapter around intelligent, software-driven audio experiences, but no AI-powered products are shipping or generating quantified savings [2]. Sonos Voice Control was launched in 2022 and subsequently abandoned. Market Share (2/2): Sonos remains the dominant premium multi-room wireless speaker brand with strong consumer recognition and a loyal installed base, maintaining category leadership despite the app crisis [1]. Q3 FY2026 international growth (APAC +27%, EMEA +17%) demonstrates continued global share gains in premium audio. Pipeline (1/2): September 2026 AI event suggests forthcoming product launches, and Q3 FY2026 showed revenue growth accelerating from 2% in H1 to 9% in Q3, with full-year guidance of 6-8% revenue growth and $181M adjusted EBITDA [1]. R&amp;D Intensity (0/1): R&amp;D capacity has been significantly reduced — 12% workforce reduction in February 2025 followed by July 2026 layoffs that pushed out top design and product management executives, including long-tenured leaders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Sonos's purpose centers on bringing great sound into every home — clear and connects to genuine passion for audio quality, but the app disaster proved this purpose was not deeply embedded in decision-making when speed-to-market was prioritized over user experience [2][4]. Community Impact (1/2): Named one of 'America's Greenest Companies' by Newsweek, publishes an annual 'Listen Better' sustainability report, and launched a campaign to create underwater sound sanctuaries — distinctive environmental programs aligned with the audio mission [4]. Employee Retention (0/2): Severe organizational instability — 12% workforce reduction in February 2025, followed by July 2026 layoffs that pushed out top product and design executives including long-tenured veterans [3]. Glassdoor reviews describe 'failure of executive leadership' and 'constant blame game,' with 58% recommending but citing layoffs every 6-12 months [2]. Insider Buying (0/2): No evidence of meaningful net insider buying by CEO Conrad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Growth sleeve. D/E of 14.1% is exceptionally low (score 1.0), reflecting a conservatively capitalized balance sheet [5]. ROE has improved significantly to 14.2% (score 0.95, 2x weight), near the 15% target, up from 6.2% at the previous screen as profitability recovers. Revenue growth of 8.8% YoY is strong (score 0.96), with Q3 FY2026 accelerating to 9% with APAC +27% and EMEA +17% [1]. However, 5-year revenue CAGR of approximately -2.8% (score 0.15, 2x weight) reflects three years of post-app-crisis decline from the $1.75B FY2022 peak. Forward P/E of 12.0 is deeply discounted (score 1.0), suggesting significant earnings recovery expectations. Profit margin of 3.8% (score 0.19) remains thin but has improved substantially from 1.6% at prior screen. Non-GAAP gross margin of 45.5% in Q3 demonstrates premium pricing power surviving the crisis [1]. Forward PEG unavailable. FY2026 guidance: 6-8% revenue growth, $181M adjusted EBITDA. Liquidity: 1.98M avg volume x $15.66 = $31M daily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Sonos exhibits primarily finite game behavior. The catastrophic app redesign prioritized speed-to-market over product quality, directly contradicting the company's audio-first purpose. The resulting CEO departure, multiple layoff rounds totaling 300+ employees (including top product and design executives as recently as July 2026), and strategic resets reveal an organization reacting to crises rather than building to endure. New CEO Tom Conrad has stabilized financials — Q3 FY2026 revenue grew 9% with EBITDA up 24% — but the pattern of organizational upheaval continues to undermine long-term institutional strength.</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Sonos has a genuine purpose — bringing the joy of music into every home through great sound — that is specific and passion-driven [4]. However, the app redesign crisis proved this purpose was not deeply embedded in decision-making: leadership chose to ship a half-finished app that broke core features, directly undermining the listening experience they claim to champion [2]. The purpose reads as marketing rather than a lived cause because when tested against quarterly pressure, it was sacrificed for speed.</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Sonos demonstrates a persistently low-trust organizational environment. Layoffs every 6-12 months continue — February 2025 (12% workforce, 200 employees), followed by July 2026 layoffs pushing out top design and product management executives including 12- and 15-year veterans [3]. Glassdoor reviews (58% recommend) describe 'failure of executive leadership,' 'constant blame game and political BS,' and 'disengaged, exhausted, disempowered workforce' [2]. The loss of key design and product leaders raises questions about the company's ability to develop breakthrough products going forward.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Sonos's competitive positioning reflects an infinite mindset — CEO Conrad's approach of integrating with Apple AirPlay, Amazon Alexa, and Google Assistant acknowledges these tech giants' AI strengths while differentiating through superior audio engineering [1]. The company views Apple, Amazon, and Google not as enemies to crush but as platform partners whose AI capabilities complement Sonos's hardware excellence. This framing of competition as ecosystem collaboration rather than zero-sum war reflects infinite-minded competitive thinking.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Sonos expanded into headphones with the Ace launch in 2024, entering a new product category beyond its core multi-room speaker business [2]. The September 2026 AI event signals evolution toward software-driven, intelligent audio experiences. International expansion (APAC +27%, EMEA +17% in Q3) shows geographic diversification. However, the failed Voice Control pivot in 2022 and the app redesign catastrophe demonstrate that when Sonos attempts transformation, execution has been deeply flawed.</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The app redesign — described internally as 'courageous' — was reckless, shipping a broken product despite internal warnings [2]. CEO Conrad's subsequent decisions (layoffs, executive departures, restructuring) are crisis management, not principled long-term investment. The July 2026 layoffs of top product and design executives, despite revenue growth accelerating to 9%, suggest cost-cutting takes priority over building long-term capability [3]. A $35M memory-chip bill expected in Q4 FY2026 adds further near-term headwind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Sonos is a turnaround story showing accelerating momentum. Q3 FY2026 revenue grew 9% to $375M — up from 2% H1 growth — with APAC surging 27% and EMEA up 17%, demonstrating the premium audio brand retains global appeal post-app-crisis [1]. Adjusted EBITDA of $44M was up 24% YoY, and H1 FY2026 generated $64.9M in GAAP net income reversing a prior-year loss. At 12.0x forward earnings with a pristine balance sheet (D/E 14%, minimal debt) and non-GAAP gross margins of 45.5%, the stock offers deep value for a recovering premium consumer brand. FY2026 guidance of 6-8% revenue growth and $181M adjusted EBITDA provides a profitability floor, and the September 2026 AI event could catalyze a new product cycle [1][2].</w:t>
      </w:r>
    </w:p>
    <w:p>
      <w:pPr>
        <w:spacing w:after="120"/>
      </w:pPr>
      <w:r>
        <w:rPr>
          <w:rFonts w:ascii="Calibri" w:hAnsi="Calibri"/>
          <w:b w:val="0"/>
          <w:color w:val="3A4A28"/>
          <w:sz w:val="20"/>
        </w:rPr>
        <w:t>The bear case centers on structural competitive threats, organizational damage, and execution risk. Revenue remains below the $1.75B FY2022 peak, with a negative 5-year CAGR of -2.8% reflecting genuine brand erosion from the app debacle [1]. AI-powered voice assistants from Apple, Amazon, and Google threaten to commoditize multi-room audio by offering adequate sound quality with superior AI integration, and Sonos's abandonment of Voice Control left a strategic gap now being addressed only belatedly with the September 2026 AI event [2]. July 2026 layoffs pushed out top design and product management executives — including 12- and 15-year veterans — raising questions about the company's ability to develop breakthrough products [3]. A $35M memory-chip bill expected in Q4 FY2026 will compress near-term margins. Short interest of 15.8% signals significant institutional skepticism about the recovery trajectory [5]. The stock trades 21% below its 52-week high of $19.82 with a beta of 1.94, making it highly volatile relative to the market.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acceleration — Q3 FY2026 showed 9% YoY growth (up from 2% in H1), with APAC +27% and EMEA +17%, suggesting the post-app-crisis recovery is gaining momentum across all regions [1]</w:t>
      </w:r>
    </w:p>
    <w:p>
      <w:pPr>
        <w:spacing w:before="40" w:after="40"/>
        <w:ind w:left="283"/>
      </w:pPr>
      <w:r>
        <w:rPr>
          <w:rFonts w:ascii="Calibri" w:hAnsi="Calibri"/>
          <w:b/>
          <w:color w:val="4A6B25"/>
          <w:sz w:val="20"/>
        </w:rPr>
        <w:t xml:space="preserve">2. </w:t>
      </w:r>
      <w:r>
        <w:rPr>
          <w:rFonts w:ascii="Calibri" w:hAnsi="Calibri"/>
          <w:b w:val="0"/>
          <w:color w:val="3A4A28"/>
          <w:sz w:val="20"/>
        </w:rPr>
        <w:t>September 2026 AI event — positioning the next product chapter around intelligent, software-driven audio experiences could catalyze a new growth cycle and differentiate Sonos from commodity smart speakers [2]</w:t>
      </w:r>
    </w:p>
    <w:p>
      <w:pPr>
        <w:spacing w:before="40" w:after="40"/>
        <w:ind w:left="283"/>
      </w:pPr>
      <w:r>
        <w:rPr>
          <w:rFonts w:ascii="Calibri" w:hAnsi="Calibri"/>
          <w:b/>
          <w:color w:val="4A6B25"/>
          <w:sz w:val="20"/>
        </w:rPr>
        <w:t xml:space="preserve">3. </w:t>
      </w:r>
      <w:r>
        <w:rPr>
          <w:rFonts w:ascii="Calibri" w:hAnsi="Calibri"/>
          <w:b w:val="0"/>
          <w:color w:val="3A4A28"/>
          <w:sz w:val="20"/>
        </w:rPr>
        <w:t>Deep value at 12.0x forward earnings with 45.5% gross margins, D/E of 14%, and full-year adjusted EBITDA guidance of $181M provides a profitability floor for a recovering premium brand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AI-powered smart speakers from Apple, Amazon, and Google offering 'good enough' audio with superior AI integration could continue to compress Sonos's addressable market as voice-first interfaces become standard [2]</w:t>
      </w:r>
    </w:p>
    <w:p>
      <w:pPr>
        <w:spacing w:before="40" w:after="40"/>
        <w:ind w:left="283"/>
      </w:pPr>
      <w:r>
        <w:rPr>
          <w:rFonts w:ascii="Calibri" w:hAnsi="Calibri"/>
          <w:b/>
          <w:color w:val="4A6B25"/>
          <w:sz w:val="20"/>
        </w:rPr>
        <w:t xml:space="preserve">2. </w:t>
      </w:r>
      <w:r>
        <w:rPr>
          <w:rFonts w:ascii="Calibri" w:hAnsi="Calibri"/>
          <w:b w:val="0"/>
          <w:color w:val="3A4A28"/>
          <w:sz w:val="20"/>
        </w:rPr>
        <w:t>Organizational instability persists — July 2026 layoffs pushed out top design and product executives (12-15 year veterans), with 300+ total departures since mid-2024, eroding institutional knowledge and team trust needed for complex hardware-software development [3]</w:t>
      </w:r>
    </w:p>
    <w:p>
      <w:pPr>
        <w:spacing w:before="40" w:after="40"/>
        <w:ind w:left="283"/>
      </w:pPr>
      <w:r>
        <w:rPr>
          <w:rFonts w:ascii="Calibri" w:hAnsi="Calibri"/>
          <w:b/>
          <w:color w:val="4A6B25"/>
          <w:sz w:val="20"/>
        </w:rPr>
        <w:t xml:space="preserve">3. </w:t>
      </w:r>
      <w:r>
        <w:rPr>
          <w:rFonts w:ascii="Calibri" w:hAnsi="Calibri"/>
          <w:b w:val="0"/>
          <w:color w:val="3A4A28"/>
          <w:sz w:val="20"/>
        </w:rPr>
        <w:t>Negative 5-year revenue CAGR of -2.8% may reflect permanent brand damage from the app crisis, not just a temporary setback, with a $35M memory-chip bill in Q4 and 15.8% short interest adding near-term headwinds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Sonos's core value proposition is premium audio quality delivered through physical speakers, soundbars, and headphones — hardware that AI cannot replace [1]. Consumers buy Sonos for acoustic engineering and multi-room integration, not AI features. The company integrates with Alexa, Google Assistant, and AirPlay, positioning as a premium hardware layer atop AI platforms rather than competing directly against them. Switching costs from multi-room Sonos ecosystems provide meaningful protection. However, Apple, Amazon, and Google are integrating increasingly sophisticated AI assistants into competing smart speakers with 'good enough' audio quality, threatening to commoditize the mid-range of Sonos's addressable market [2]. Sonos abandoned its own Voice Control initiative in 2022, creating a strategic gap in proprietary AI capabilities, though the September 2026 AI event suggests the company is preparing a new AI strategy. AI Opportunity (0/1): The September 2026 AI event signals forthcoming AI product integration, but no AI-powered products are shipping and no quantified AI revenue has been generated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Sonos Q3 FY2026 Earnings Release — $375M revenue (up 9%), adjusted EBITDA $44M (up 24%), full-year guidance 6-8% growth, $181M EBITDA, $35M Q4 memory-chip charge, August 2026</w:t>
      </w:r>
    </w:p>
    <w:p>
      <w:pPr>
        <w:spacing w:before="20" w:after="20"/>
        <w:ind w:left="170"/>
      </w:pPr>
      <w:r>
        <w:rPr>
          <w:rFonts w:ascii="Calibri" w:hAnsi="Calibri"/>
          <w:b/>
          <w:color w:val="4A6B25"/>
          <w:sz w:val="15"/>
        </w:rPr>
        <w:t xml:space="preserve">2. </w:t>
      </w:r>
      <w:r>
        <w:rPr>
          <w:rFonts w:ascii="Calibri" w:hAnsi="Calibri"/>
          <w:b w:val="0"/>
          <w:color w:val="3A4A28"/>
          <w:sz w:val="17"/>
        </w:rPr>
        <w:t>Sonos AI Event, CEO Tom Conrad, App Crisis Fallout — September 2026 AI event, Renascence, Fortune, 2024-2026</w:t>
      </w:r>
    </w:p>
    <w:p>
      <w:pPr>
        <w:spacing w:before="20" w:after="20"/>
        <w:ind w:left="170"/>
      </w:pPr>
      <w:r>
        <w:rPr>
          <w:rFonts w:ascii="Calibri" w:hAnsi="Calibri"/>
          <w:b/>
          <w:color w:val="4A6B25"/>
          <w:sz w:val="15"/>
        </w:rPr>
        <w:t xml:space="preserve">3. </w:t>
      </w:r>
      <w:r>
        <w:rPr>
          <w:rFonts w:ascii="Calibri" w:hAnsi="Calibri"/>
          <w:b w:val="0"/>
          <w:color w:val="3A4A28"/>
          <w:sz w:val="17"/>
        </w:rPr>
        <w:t>Sonos Layoffs July 2026 — Bloomberg, Analytics Insight, Metaintro: top design and product executives pushed out, 12-15 year veterans, July 2026</w:t>
      </w:r>
    </w:p>
    <w:p>
      <w:pPr>
        <w:spacing w:before="20" w:after="20"/>
        <w:ind w:left="170"/>
      </w:pPr>
      <w:r>
        <w:rPr>
          <w:rFonts w:ascii="Calibri" w:hAnsi="Calibri"/>
          <w:b/>
          <w:color w:val="4A6B25"/>
          <w:sz w:val="15"/>
        </w:rPr>
        <w:t xml:space="preserve">4. </w:t>
      </w:r>
      <w:r>
        <w:rPr>
          <w:rFonts w:ascii="Calibri" w:hAnsi="Calibri"/>
          <w:b w:val="0"/>
          <w:color w:val="3A4A28"/>
          <w:sz w:val="17"/>
        </w:rPr>
        <w:t>Sonos Sustainability — 'Listen Better' Report, Newsweek Greenest Companies, underwater sound sanctuaries campaign, 2024-2025</w:t>
      </w:r>
    </w:p>
    <w:p>
      <w:pPr>
        <w:spacing w:before="20" w:after="20"/>
        <w:ind w:left="170"/>
      </w:pPr>
      <w:r>
        <w:rPr>
          <w:rFonts w:ascii="Calibri" w:hAnsi="Calibri"/>
          <w:b/>
          <w:color w:val="4A6B25"/>
          <w:sz w:val="15"/>
        </w:rPr>
        <w:t xml:space="preserve">5. </w:t>
      </w:r>
      <w:r>
        <w:rPr>
          <w:rFonts w:ascii="Calibri" w:hAnsi="Calibri"/>
          <w:b w:val="0"/>
          <w:color w:val="3A4A28"/>
          <w:sz w:val="17"/>
        </w:rPr>
        <w:t>Yahoo Finance, StockAnalysis — SONO Key Statistics, Forward PE 12.0, D/E 14%, 15.8% Short Interest,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