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SUZ</w:t>
      </w:r>
      <w:r>
        <w:rPr>
          <w:rFonts w:ascii="Calibri" w:hAnsi="Calibri"/>
          <w:b/>
          <w:color w:val="1A2010"/>
          <w:sz w:val="40"/>
        </w:rPr>
        <w:t xml:space="preserve">  Suzano S.A.</w:t>
      </w:r>
    </w:p>
    <w:p>
      <w:pPr>
        <w:spacing w:after="120"/>
      </w:pPr>
      <w:r>
        <w:rPr>
          <w:rFonts w:ascii="Calibri" w:hAnsi="Calibri"/>
          <w:b/>
          <w:color w:val="6E8450"/>
          <w:sz w:val="18"/>
        </w:rPr>
        <w:t>DIVIDEND SLEEVE · 2026-09-03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Paper &amp; Paper Products · NYSE · Brazil</w:t>
      </w:r>
    </w:p>
    <w:p>
      <w:pPr>
        <w:spacing w:after="80"/>
      </w:pPr>
      <w:r>
        <w:rPr>
          <w:rFonts w:ascii="Calibri" w:hAnsi="Calibri"/>
          <w:b w:val="0"/>
          <w:color w:val="3A4A28"/>
          <w:sz w:val="20"/>
        </w:rPr>
        <w:t>Suzano S.A. is the world's largest producer of eucalyptus pulp, also manufacturing paper, tissue products, and lignin-based biomaterials. The company manages approximately 2.7 million hectares of land in Brazil, including eucalyptus plantations and native conservation areas. Q2 2026 net revenue was R$11.6B with adjusted EBITDA of R$4.7B, driven by higher pulp prices and volumes. Suzano sold a record 12.7 million tonnes of pulp in the trailing 12 months. TTM revenue of $9.23B and net income of $1.58B. Founded in 1924, headquartered in Salvador, Bahia, Brazil. Market cap approximately $10.8B.</w:t>
      </w:r>
    </w:p>
    <w:p>
      <w:r>
        <w:rPr>
          <w:rFonts w:ascii="Calibri" w:hAnsi="Calibri"/>
          <w:b/>
          <w:color w:val="6E8450"/>
          <w:sz w:val="18"/>
        </w:rPr>
        <w:t>20,000 Employees · https://www.suzano.com.br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Suzano executed the transformative Fibria acquisition in 2019, creating the world's largest eucalyptus pulp producer, and completed the Cerrado greenfield mill — its largest capital project — which drove record 12.7M tonnes of pulp sales in the trailing 12 months ending Q1 2026 [1]. The company is expanding into consumer goods (tissue), biomaterials (lignin-based products), and carbon removal, representing genuine business model evolution beyond commodity pulp. AI Deployment (1/2): Suzano deploys the Ultra.i virtual sensor using AI to monitor industrial processes with measurable efficiency and sustainability gains across forestry-to-industry operations [2]. Suzano Ventures invested in AI-powered land use startup Marvin for geospatial risk management, yield prediction, supply chain management, and forest certification across 27,000 sq km of managed land. Market Share (2/2): Suzano is the undisputed global leader in eucalyptus pulp, selling a record 12.7M tonnes in the trailing 12 months — the highest in the company's 102-year history — maintaining dominant market share in hardwood pulp globally [1]. Q2 2026 volumes of 2.9M tonnes pulp + 406K tonnes paper continued the record trajectory. Product Pipeline (1/2): Suzano Ventures ($70M fund) has invested in seven companies focused on sustainable packaging, forest technology, and carbon removal; bioeconomy strategy with Mitsui partnership advances lignin-based biomaterials [2]. However, specific next-gen product launch timelines remain vague. R&amp;D Intensity (1/1): The $70M Suzano Ventures fund, Ultra.i AI deployment, Marvin partnership, and Leadership School investment represent above-industry-average innovation spending for a pulp and paper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Suzano's purpose — 'innovating to renew life from trees' — is clear and specific to the company's forestry and bioeconomy identity, but the gap between this stated mission and the company's environmental record (civil and environmental proceedings, accusations of displacing indigenous communities, eucalyptus monoculture impacts on water resources) undermines its credibility [3][4]. The mission articulates what the company does but the controversy prevents a higher score. Community Impact (0/2): The Environmental Paper Network and Mongabay document displacement of traditional and indigenous communities from ancestral lands due to eucalyptus expansion; in March 2025, 1,000 women from the Landless Workers' Movement occupied Suzano land to protest environmental impact [3][4]. Net community impact is contested at best. Employee Retention (1/2): Former CEO Walter Schalka served for over a decade before an orderly transition to Beto Abreu (July 2024), and Abreu emphasizes collaborative leadership — 'not having the leader moving alone as a superstar' — while the 2026 Leadership School launch suggests investment in developing talent [2]. Insider Buying (0/2): No data on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Strong fundamentals at deep value: forward P/E of 5.97 scores at ceiling (1.0), well below the 20x target [5]. ROE of 17.6% exceeds the 15% target (score 1.0). Profit margin of 17.08% is just below the 20% target, scoring 0.854 [5]. Payout ratio of 11% is exceptionally low and sustainable (score 1.0). Suzano has 28+ years of consecutive dividend payments (2x weight, score 1.0) and a 5-year dividend growth CAGR of 35.31% (2x weight, score 1.0) [5]. Revenue growth YoY of approximately 5% in USD terms scores 0.833, reflecting BRL/USD dynamics on improving underlying volume (+7% in Q1) and pricing [1]. The primary drag is D/E of 199%, scoring 0.439, reflecting the capital-intensive nature of pulp mills with significant BRL-denominated debt — elevated but typical for the industry with leverage at 3.4x in USD terms [1]. Weighted sum 9.13 / max 10.0 weighted units = Infrastructure 9. The stock clears the liquidity floor easily with approximately $15.5M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Suzano demonstrates strong infinite game characteristics — the transformative Fibria acquisition, Cerrado greenfield mill investment, bioeconomy pivot, and 102-year corporate history all reflect long-term thinking. CEO Beto Abreu emphasizes collaborative leadership and sustainable value creation. The courage to make multi-billion-dollar capital bets in a cyclical commodity industry is distinctive. However, the ESG controversies around community displacement and environmental impact create tension between the stated 'renew life from trees' purpose and the lived reality of eucalyptus monoculture expansion, which Sinek would view as a cause-credibility gap.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Suzano's purpose — 'innovating to renew life from trees' — connects the company's work to the broader cause of sustainable bioeconomy, replacing fossil-derived materials with renewable, tree-based alternatives [2]. The 102-year history (founded 1924) provides longevity few companies can match, and the bioeconomy strategy (biomaterials, carbon removal, sustainable packaging) extends the cause into new domains. CEO Abreu frames the company's role as 'planting a more sustainable future.' However, the Environmental Paper Network and Mongabay reports documenting water depletion from eucalyptus monocultures and displacement of indigenous communities create a credibility gap between the stated cause and actual impact [3][4].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Former CEO Schalka's decade-plus tenure and the orderly transition to Beto Abreu (July 2024) demonstrate leadership continuity [2]. Abreu's leadership philosophy — prioritizing collective leadership over individual heroics — and the 2026 Leadership School launch suggest investment in organizational trust. However, the civil and environmental proceedings and community conflicts indicate that trust with external stakeholders is strained, and employee-level culture data is limited [3][4].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Suzano's competitive framing centers on sustainability leadership and bioeconomy innovation rather than defeating specific pulp competitors [2]. The Mitsui partnership and Suzano Ventures investments reflect a collaborative approach to advancing the bioeconomy. Management commentary focuses on expanding the market for tree-based products (replacing plastics and fossil-derived materials) rather than taking share from rival pulp producers like CMPC or Arauco.</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Suzano is evolving from a pure commodity pulp producer into a diversified bioeconomy company — expanding into consumer goods (tissue), biomaterials (lignin-based products), sustainable packaging, and carbon removal solutions [1][2]. The Fibria acquisition, Cerrado mill construction, and Suzano Ventures investments represent meaningful strategic evolution. However, these are incremental extensions of the core forestry competency rather than transformative reinvention — the company still derives the vast majority of revenue from eucalyptus pulp.</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Suzano has demonstrated a pattern of courageous, long-term capital allocation in a cyclical commodity industry. The Fibria acquisition (2019) was one of the largest industrial M&amp;A transactions in Brazilian history, executed during market uncertainty. The Cerrado greenfield mill (R$22.2B investment) was built during a downturn in pulp prices [1]. The $70M Suzano Ventures fund and bioeconomy pivot represent forward-looking investments in diversification when short-term optimization would suggest cost-cutting [2]. This is a company that consistently chooses multi-decade capability building over quarterly earnings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Suzano is the world's dominant eucalyptus pulp producer trading at deep value — forward P/E of 5.97x and trailing P/E of 7.04x on TTM revenue of $9.23B and net income of $1.58B [1][5]. Q2 2026 adjusted EBITDA of R$4.7B was driven by higher pulp prices and record volumes, with the company selling 3.3M tonnes of pulp and paper combined in the quarter. The Cerrado mill completion adds capacity to capture rising global pulp demand, while the bioeconomy strategy (biomaterials, carbon removal, sustainable packaging) provides long-term optionality [2]. The 2.18% dividend yield with an 11% payout ratio offers both current income and significant dividend growth potential — the 5-year dividend growth CAGR of 35.31% is among the highest in the materials sector. ROE of 17.6% and profit margin of 17.1% reflect solid profitability for a commodity producer.</w:t>
      </w:r>
    </w:p>
    <w:p>
      <w:pPr>
        <w:spacing w:after="120"/>
      </w:pPr>
      <w:r>
        <w:rPr>
          <w:rFonts w:ascii="Calibri" w:hAnsi="Calibri"/>
          <w:b w:val="0"/>
          <w:color w:val="3A4A28"/>
          <w:sz w:val="20"/>
        </w:rPr>
        <w:t>The primary risks are cyclical, structural, and ESG-related. D/E of 199% reflects heavy leverage (3.4x in USD terms) in a cyclical commodity business where pulp prices can swing 30-40% in a cycle — a severe price downturn could stress debt service significantly [1]. Revenue growth YoY of approximately 5% in USD terms masks the impact of BRL appreciation compressing dollar-denominated revenue, and ADR investors carry persistent currency risk that is difficult to hedge. ESG controversies present material risk: the Environmental Paper Network documents displacement of indigenous communities, eucalyptus monocultures depleting water resources in the Cerrado savanna, and 1,000 women from the Landless Workers' Movement occupied Suzano land in March 2025 to protest environmental damage [3][4]. If ESG-linked financing (comprising a substantial portion of total debt) faces scrutiny, refinancing costs could rise. Profit margin of 17.1% is solid but below the 20% target, and the commodity nature of pulp limits pricing power when supply expands globally. The Inspire Impact Score of 0 (MIXED) reflects incomplete coverage rather than strong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Cerrado mill ramp driving continued record pulp volumes and operating leverage, with management expecting sustained demand from packaging and tissue end-markets in H2 2026 [1]</w:t>
      </w:r>
    </w:p>
    <w:p>
      <w:pPr>
        <w:spacing w:before="40" w:after="40"/>
        <w:ind w:left="283"/>
      </w:pPr>
      <w:r>
        <w:rPr>
          <w:rFonts w:ascii="Calibri" w:hAnsi="Calibri"/>
          <w:b/>
          <w:color w:val="4A6B25"/>
          <w:sz w:val="20"/>
        </w:rPr>
        <w:t xml:space="preserve">2. </w:t>
      </w:r>
      <w:r>
        <w:rPr>
          <w:rFonts w:ascii="Calibri" w:hAnsi="Calibri"/>
          <w:b w:val="0"/>
          <w:color w:val="3A4A28"/>
          <w:sz w:val="20"/>
        </w:rPr>
        <w:t>Bioeconomy strategy advancement through Suzano Ventures portfolio companies and Mitsui partnership, potentially unlocking higher-margin lignin-based biomaterial revenue streams beyond commodity pulp [2]</w:t>
      </w:r>
    </w:p>
    <w:p>
      <w:pPr>
        <w:spacing w:before="40" w:after="40"/>
        <w:ind w:left="283"/>
      </w:pPr>
      <w:r>
        <w:rPr>
          <w:rFonts w:ascii="Calibri" w:hAnsi="Calibri"/>
          <w:b/>
          <w:color w:val="4A6B25"/>
          <w:sz w:val="20"/>
        </w:rPr>
        <w:t xml:space="preserve">3. </w:t>
      </w:r>
      <w:r>
        <w:rPr>
          <w:rFonts w:ascii="Calibri" w:hAnsi="Calibri"/>
          <w:b w:val="0"/>
          <w:color w:val="3A4A28"/>
          <w:sz w:val="20"/>
        </w:rPr>
        <w:t>Post-Cerrado CapEx reduction expected to drive significant free cash flow improvement in 2026-2027, supporting deleveraging from 3.4x and potential for increased dividend distributions given the 11% payout ratio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199% and 3.4x USD leverage creates vulnerability to pulp price downcycles — a 30% decline in pulp prices could compress margins and stress debt service on the capital-intensive balance sheet [1]</w:t>
      </w:r>
    </w:p>
    <w:p>
      <w:pPr>
        <w:spacing w:before="40" w:after="40"/>
        <w:ind w:left="283"/>
      </w:pPr>
      <w:r>
        <w:rPr>
          <w:rFonts w:ascii="Calibri" w:hAnsi="Calibri"/>
          <w:b/>
          <w:color w:val="4A6B25"/>
          <w:sz w:val="20"/>
        </w:rPr>
        <w:t xml:space="preserve">2. </w:t>
      </w:r>
      <w:r>
        <w:rPr>
          <w:rFonts w:ascii="Calibri" w:hAnsi="Calibri"/>
          <w:b w:val="0"/>
          <w:color w:val="3A4A28"/>
          <w:sz w:val="20"/>
        </w:rPr>
        <w:t>ESG controversies (indigenous community displacement, water depletion from eucalyptus monocultures, Landless Workers' Movement land occupation in 2025) risk reputational damage, regulatory action, and potential loss of ESG-linked financing at favorable rates [3][4]</w:t>
      </w:r>
    </w:p>
    <w:p>
      <w:pPr>
        <w:spacing w:before="40" w:after="40"/>
        <w:ind w:left="283"/>
      </w:pPr>
      <w:r>
        <w:rPr>
          <w:rFonts w:ascii="Calibri" w:hAnsi="Calibri"/>
          <w:b/>
          <w:color w:val="4A6B25"/>
          <w:sz w:val="20"/>
        </w:rPr>
        <w:t xml:space="preserve">3. </w:t>
      </w:r>
      <w:r>
        <w:rPr>
          <w:rFonts w:ascii="Calibri" w:hAnsi="Calibri"/>
          <w:b w:val="0"/>
          <w:color w:val="3A4A28"/>
          <w:sz w:val="20"/>
        </w:rPr>
        <w:t>BRL/USD currency dynamics create a structural headwind for ADR investors — BRL appreciation compresses dollar-denominated revenue while costs remain BRL-denominated, and the company's leverage is partially BRL-denominated, adding currency mismatch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Suzano's core business — growing eucalyptus trees on 2.7M hectares, harvesting timber, operating massive pulp mills, and managing global logistics — is fundamentally physical-world infrastructure that AI structurally cannot replace [1]. Pulp production involves biological processes (6-7 year tree growth cycles), chemical processing, and physical logistics with no AI substitution path. AI may actually increase demand for Suzano's products as data centers drive electricity consumption, increasing the appeal of renewable biomass energy and sustainable packaging alternatives. Regulatory requirements for forestry operations and environmental permits create additional barriers. AI Opportunity (1/1): Suzano generates measurable value from AI through the Ultra.i virtual sensor for industrial process monitoring, delivering quantified efficiency gains, and the broader digitalization initiative spanning forest-to-customer operations [2]. The Marvin partnership deploys AI-powered geospatial technology across 27,000 sq km for risk management, yield prediction, and carbon measurement. Suzano Ventures' $70M fund invests in AI-adjacent forest technology and carbon removal solutions.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Suzano Q2 2026 Earnings Release — Net Revenue R$11.6B, Adjusted EBITDA R$4.7B, Pulp Sales 2.9M Tonnes, Leverage 3.4x USD —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Suzano AI Innovation (Ultra.i, Marvin Partnership), Suzano Ventures ($70M Fund), CEO Beto Abreu Leadership — McKinsey, Rio Times, Global Venturing, 2024-2026</w:t>
      </w:r>
    </w:p>
    <w:p>
      <w:pPr>
        <w:spacing w:before="20" w:after="20"/>
        <w:ind w:left="170"/>
      </w:pPr>
      <w:r>
        <w:rPr>
          <w:rFonts w:ascii="Calibri" w:hAnsi="Calibri"/>
          <w:b/>
          <w:color w:val="4A6B25"/>
          <w:sz w:val="15"/>
        </w:rPr>
        <w:t xml:space="preserve">3. </w:t>
      </w:r>
      <w:r>
        <w:rPr>
          <w:rFonts w:ascii="Calibri" w:hAnsi="Calibri"/>
          <w:b w:val="0"/>
          <w:color w:val="3A4A28"/>
          <w:sz w:val="17"/>
        </w:rPr>
        <w:t>Brazil Rises Against Eucalyptus Plantations — Environmental Paper Network, March 2025; Landless Workers' Movement Occupation</w:t>
      </w:r>
    </w:p>
    <w:p>
      <w:pPr>
        <w:spacing w:before="20" w:after="20"/>
        <w:ind w:left="170"/>
      </w:pPr>
      <w:r>
        <w:rPr>
          <w:rFonts w:ascii="Calibri" w:hAnsi="Calibri"/>
          <w:b/>
          <w:color w:val="4A6B25"/>
          <w:sz w:val="15"/>
        </w:rPr>
        <w:t xml:space="preserve">4. </w:t>
      </w:r>
      <w:r>
        <w:rPr>
          <w:rFonts w:ascii="Calibri" w:hAnsi="Calibri"/>
          <w:b w:val="0"/>
          <w:color w:val="3A4A28"/>
          <w:sz w:val="17"/>
        </w:rPr>
        <w:t>Eucalyptus Expansion Worsens Drought and Fires in Brazil's Cerrado — Mongabay, August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Investing.com — SUZ Key Statistics: Stock Price $8.96, Forward P/E 5.97, D/E 199%, ROE 17.6%, Profit Margin 17.1%, Dividend Yield 2.18%, Avg Volume 3.26M,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