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TTWO</w:t>
      </w:r>
      <w:r>
        <w:rPr>
          <w:rFonts w:ascii="Calibri" w:hAnsi="Calibri"/>
          <w:b/>
          <w:color w:val="1A2010"/>
          <w:sz w:val="40"/>
        </w:rPr>
        <w:t xml:space="preserve">  Take-Two Interactive Software, Inc.</w:t>
      </w:r>
    </w:p>
    <w:p>
      <w:pPr>
        <w:spacing w:after="120"/>
      </w:pPr>
      <w:r>
        <w:rPr>
          <w:rFonts w:ascii="Calibri" w:hAnsi="Calibri"/>
          <w:b/>
          <w:color w:val="6E8450"/>
          <w:sz w:val="18"/>
        </w:rPr>
        <w:t>GROWTH SLEEVE · 2026-09-11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Gaming &amp; Multimedia · NASDAQ · United States</w:t>
      </w:r>
    </w:p>
    <w:p>
      <w:pPr>
        <w:spacing w:after="80"/>
      </w:pPr>
      <w:r>
        <w:rPr>
          <w:rFonts w:ascii="Calibri" w:hAnsi="Calibri"/>
          <w:b w:val="0"/>
          <w:color w:val="3A4A28"/>
          <w:sz w:val="20"/>
        </w:rPr>
        <w:t>Take-Two Interactive is a global developer, publisher, and marketer of interactive entertainment operating through Rockstar Games (Grand Theft Auto, Red Dead Redemption), 2K (NBA 2K, WWE 2K), and Zynga (mobile gaming). FY2026 net revenue grew 18% to $6.66 billion on $1.58 billion of Q4 net bookings, and the company guided FY2027 net bookings to $8.0-8.2 billion ahead of Grand Theft Auto VI's November 19, 2026 launch, which analysts project could sell 29-85 million units in its first year [1]. Nearly 10,000 of the company's 12,909 employees work in product development, reflecting the scale of investment behind its flagship titles.</w:t>
      </w:r>
    </w:p>
    <w:p>
      <w:r>
        <w:rPr>
          <w:rFonts w:ascii="Calibri" w:hAnsi="Calibri"/>
          <w:b/>
          <w:color w:val="6E8450"/>
          <w:sz w:val="18"/>
        </w:rPr>
        <w:t>12,909 Employees · https://www.take2games.com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$12.7 billion Zynga acquisition (2022) diversified Take-Two into free-to-play mobile gaming, a meaningful business-model pivot beyond premium console/PC publishing, while Rockstar and 2K continued sustained franchise execution (GTA Online, NBA 2K, Red Dead) over the period [1]. AI Deployment (1/2): Management describes 'hundreds of pilots' testing generative AI for internal efficiency across game studios, but CEO Strauss Zelnick has explicitly stated 'generative AI has zero part' in Grand Theft Auto VI's creative development — AI is an internal efficiency tool, not a shipped customer-facing feature [2]. Market Share (2/2): Grand Theft Auto is the best-selling entertainment franchise in history, with GTA V surpassing 200 million units sold, and Variety describes GTA VI preorder demand as 'unprecedented' — clear category-defining leadership with specific data [1]. Product Pipeline (2/2): Grand Theft Auto VI has a specific, publicly committed launch date (November 19, 2026) with quantified revenue visibility via FY2027 net bookings guidance of $8.0-8.2 billion [1]. R&amp;D Intensity (1/1): With roughly 77% of the workforce (9,998 of 12,909 employees) in product development, Take-Two's development spend intensity is well above typical software/media industry norms, reflecting the capital intensity of AAA game production.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Take-Two's stated purpose centers on creating the highest quality interactive entertainment experiences — clear about what the company does and for a defined audience of players, but not a distinctive articulation of purpose beyond product quality. Community Impact (0/2): No evidence of distinctive charitable or community investment programs was identified in available research. Employee Retention (0/2): The company has conducted multiple rounds of layoffs, including cutting its entire AI research team (led by former Head of AI Luke Dicken) in 2026 just weeks after publicly embracing generative AI, described internally as 'truly disappointing' — evidence of instability rather than retention strength [2][3]. Insider Buying (0/2): No evidence of net insider buying was found in available disclosures.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growth-stock weights (PEG was unavailable and excluded). Take-Two shows strong top-line momentum — 18.16% YoY revenue growth and a 14.56% 5-year revenue CAGR both clear their 10% targets and score at the ceiling — but trailing profitability is negative ahead of the GTA VI launch: ROE of -9.04% and profit margin of -4.79% both fall at or below the zero floor for their metrics, reflecting a GAAP net loss of roughly $320 million over the trailing twelve months tied to heavy pre-launch development and marketing spend. D/E of 111% sits above the 70% target (scoring 0.82) and forward P/E of 33.61x is above the 20x target (scoring 0.66), reflecting a premium valuation ahead of the pending launch catalyst. Liquidity is comfortable at roughly $534M in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Take-Two shows real courage in one specific respect — Zelnick's willingness to let Grand Theft Auto VI take years longer than the market wanted, prioritizing creative quality over shipping to a deadline, and to publicly reject generative-AI shortcuts in the studio's flagship product despite Wall Street's efficiency pressure. But the company lacks a broader Just Cause beyond product quality, has undermined internal trust with abrupt and contradictory AI-team layoffs, and its major strategic diversification (Zynga) was an acquisition rather than an organic reinvention.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Take-Two's focus on 'the highest quality interactive entertainment' is a brand-quality standard rather than a Sinek-style Just Cause — it does not describe a future state for players or society beyond better games, and is largely interchangeable with how any premium game publisher would describe itself.</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abrupt 2026 layoff of the entire AI research team — described by an affected employee as brought about by 'shifting priorities from upper management' and called 'truly disappointing' internally — just weeks after Zelnick told investors the company was 'actively embracing' AI with hundreds of pilots, signals contradictory internal messaging and low psychological safety around strategic direction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Take-Two framing competitors such as EA or Activision-Microsoft as sources of self-improvement; available commentary centers on Take-Two's own franchise dominance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$12.7 billion Zynga acquisition meaningfully diversified Take-Two from premium console/PC publishing into free-to-play mobile gaming, a genuinely different business model — but it was accomplished through acquiring an established leader rather than an internal reinvention of Rockstar or 2K's core business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Rockstar's multi-year willingness to delay Grand Theft Auto VI well past initial market expectations, absorbing years of investor impatience and stock volatility, in service of creative quality is a genuine pattern of prioritizing long-term capability over near-term performance. Zelnick's public refusal to let generative AI touch GTA VI's world-building, despite industry-wide cost pressure to adopt AI shortcuts, reinforces this as a repeated, principled stance rather than a one-off decision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Take-Two is entering its most significant catalyst window in company history: Grand Theft Auto VI launches November 19, 2026 with 'unprecedented' preorder demand per Variety, and management has guided FY2027 net bookings to $8.0-8.2 billion, with analyst unit estimates ranging from 29 million (Piper Sandler, conservative) to 85 million (Konvoy, bullish) in the first fiscal year [1]. FY2026 revenue already grew 18% to $6.66 billion ahead of launch, and the 14.56% 5-year revenue CAGR reflects a durable, franchise-driven growth engine spanning Rockstar, 2K, and Zynga's mobile portfolio. Zelnick's public refusal to let generative AI shortcut GTA VI's hand-crafted world-building — while quietly using AI for internal efficiency — reflects a defensible AAA creative moat that most analysts do not view as AI-disruptable [2][3].</w:t>
      </w:r>
    </w:p>
    <w:p>
      <w:pPr>
        <w:spacing w:after="120"/>
      </w:pPr>
      <w:r>
        <w:rPr>
          <w:rFonts w:ascii="Calibri" w:hAnsi="Calibri"/>
          <w:b w:val="0"/>
          <w:color w:val="3A4A28"/>
          <w:sz w:val="20"/>
        </w:rPr>
        <w:t>The bear case is straightforward: this is currently an unprofitable company (TTM ROE -9.04%, profit margin -4.79%) trading at a 33.61x forward P/E and 111% D/E, pricing in a large fraction of the GTA VI opportunity before a single unit has shipped [4]. MoffettNathanson downgraded the stock to Neutral in 2026 citing industry-wide layoff headlines and 'challenged fundamental economics' in gaming, and Take-Two's own abrupt elimination of its AI research team just weeks after publicly embracing the technology raises real questions about strategic coherence and internal trust [3]. If GTA VI's launch disappoints relative to the wide 29-85 million unit range analysts are debating, or if post-launch bookings decay faster than modeled, the stock's premium valuation offers little downside protection. The Inspire Impact Score of -62 (MISALIGNED), driven by the Sexually Explicit attribution common to open-world Rockstar titles, will exclude this name from faith-based portfolios independent of the GTA VI outcome.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Grand Theft Auto VI's November 19, 2026 launch is the single largest catalyst in company history, with analyst unit estimates ranging from 29 to 85 million units in the first fiscal year against FY2027 net bookings guidance of $8.0-8.2 billion [1]</w:t>
      </w:r>
    </w:p>
    <w:p>
      <w:pPr>
        <w:spacing w:before="40" w:after="40"/>
        <w:ind w:left="283"/>
      </w:pPr>
      <w:r>
        <w:rPr>
          <w:rFonts w:ascii="Calibri" w:hAnsi="Calibri"/>
          <w:b/>
          <w:color w:val="4A6B25"/>
          <w:sz w:val="20"/>
        </w:rPr>
        <w:t xml:space="preserve">2. </w:t>
      </w:r>
      <w:r>
        <w:rPr>
          <w:rFonts w:ascii="Calibri" w:hAnsi="Calibri"/>
          <w:b w:val="0"/>
          <w:color w:val="3A4A28"/>
          <w:sz w:val="20"/>
        </w:rPr>
        <w:t>Continued growth in GTA Online and the broader live-services attach rate across Rockstar and 2K titles would extend post-launch bookings durability beyond the initial GTA VI sell-through</w:t>
      </w:r>
    </w:p>
    <w:p>
      <w:pPr>
        <w:spacing w:before="40" w:after="40"/>
        <w:ind w:left="283"/>
      </w:pPr>
      <w:r>
        <w:rPr>
          <w:rFonts w:ascii="Calibri" w:hAnsi="Calibri"/>
          <w:b/>
          <w:color w:val="4A6B25"/>
          <w:sz w:val="20"/>
        </w:rPr>
        <w:t xml:space="preserve">3. </w:t>
      </w:r>
      <w:r>
        <w:rPr>
          <w:rFonts w:ascii="Calibri" w:hAnsi="Calibri"/>
          <w:b w:val="0"/>
          <w:color w:val="3A4A28"/>
          <w:sz w:val="20"/>
        </w:rPr>
        <w:t>Zynga's mobile portfolio provides a diversification buffer that could smooth bookings volatility around the console launch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Trailing unprofitability (ROE -9.04%, profit margin -4.79%) combined with a 33.61x forward P/E leaves the stock priced for a successful GTA VI launch, with limited room for disappointment relative to the wide 29-85 million unit analyst range [1][4]</w:t>
      </w:r>
    </w:p>
    <w:p>
      <w:pPr>
        <w:spacing w:before="40" w:after="40"/>
        <w:ind w:left="283"/>
      </w:pPr>
      <w:r>
        <w:rPr>
          <w:rFonts w:ascii="Calibri" w:hAnsi="Calibri"/>
          <w:b/>
          <w:color w:val="4A6B25"/>
          <w:sz w:val="20"/>
        </w:rPr>
        <w:t xml:space="preserve">2. </w:t>
      </w:r>
      <w:r>
        <w:rPr>
          <w:rFonts w:ascii="Calibri" w:hAnsi="Calibri"/>
          <w:b w:val="0"/>
          <w:color w:val="3A4A28"/>
          <w:sz w:val="20"/>
        </w:rPr>
        <w:t>The abrupt 2026 layoff of the entire AI research team, contradicting recent public statements about 'actively embracing' AI, points to strategic inconsistency at the leadership level that could recur around other initiatives [3]</w:t>
      </w:r>
    </w:p>
    <w:p>
      <w:pPr>
        <w:spacing w:before="40" w:after="40"/>
        <w:ind w:left="283"/>
      </w:pPr>
      <w:r>
        <w:rPr>
          <w:rFonts w:ascii="Calibri" w:hAnsi="Calibri"/>
          <w:b/>
          <w:color w:val="4A6B25"/>
          <w:sz w:val="20"/>
        </w:rPr>
        <w:t xml:space="preserve">3. </w:t>
      </w:r>
      <w:r>
        <w:rPr>
          <w:rFonts w:ascii="Calibri" w:hAnsi="Calibri"/>
          <w:b w:val="0"/>
          <w:color w:val="3A4A28"/>
          <w:sz w:val="20"/>
        </w:rPr>
        <w:t>MoffettNathanson's 2026 downgrade to Neutral cited industry-wide game publisher layoffs and 'challenged fundamental economics,' a sector-wide risk that could compress multiples even if GTA VI itself performs well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CEO Strauss Zelnick has repeatedly and publicly argued that 'there is no creativity that can exist by definition in any AI model, because it is data-driven,' and that Rockstar builds its worlds by hand, 'building by building, street by street' — a strong stated moat around AAA creative game design that AI tools cannot substitute [2]. Brand loyalty, proprietary IP (GTA, Red Dead, NBA 2K), and the scale of capital required to compete at the AAA level are real structural defenses. This falls short of full IMMUNE status because the company's own confused signaling — publicly 'embracing' generative AI with hundreds of pilots, then abruptly laying off its entire AI research team — creates uncertainty about internal AI strategy, and broader industry-wide AI-assisted development tools could still pressure costs and competitive dynamics over time [3]. AI Opportunity (0/1): Management explicitly rejects generative AI as a creative or revenue-generating feature in flagship titles, and no quantified AI-related revenue was identified — AI use remains confined to internal efficiency pilots, not monetized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Take-Two Interactive FY2026 Q4 Earnings and FY2027 Guidance — Net Revenue $6.66B (+18%), FY2027 Net Bookings Guidance $8.0-8.2B, GTA VI Launch November 19, 2026 — Variety, Seeking Alpha, TradingKey, Benzinga, September 2026</w:t>
      </w:r>
    </w:p>
    <w:p>
      <w:pPr>
        <w:spacing w:before="20" w:after="20"/>
        <w:ind w:left="170"/>
      </w:pPr>
      <w:r>
        <w:rPr>
          <w:rFonts w:ascii="Calibri" w:hAnsi="Calibri"/>
          <w:b/>
          <w:color w:val="4A6B25"/>
          <w:sz w:val="15"/>
        </w:rPr>
        <w:t xml:space="preserve">2. </w:t>
      </w:r>
      <w:r>
        <w:rPr>
          <w:rFonts w:ascii="Calibri" w:hAnsi="Calibri"/>
          <w:b w:val="0"/>
          <w:color w:val="3A4A28"/>
          <w:sz w:val="17"/>
        </w:rPr>
        <w:t>Take-Two CEO Strauss Zelnick on Generative AI and GTA VI Creative Development — X/Culture Crave, TweakTown, TheGameBusiness, PCGamer, TechRadar, 2026</w:t>
      </w:r>
    </w:p>
    <w:p>
      <w:pPr>
        <w:spacing w:before="20" w:after="20"/>
        <w:ind w:left="170"/>
      </w:pPr>
      <w:r>
        <w:rPr>
          <w:rFonts w:ascii="Calibri" w:hAnsi="Calibri"/>
          <w:b/>
          <w:color w:val="4A6B25"/>
          <w:sz w:val="15"/>
        </w:rPr>
        <w:t xml:space="preserve">3. </w:t>
      </w:r>
      <w:r>
        <w:rPr>
          <w:rFonts w:ascii="Calibri" w:hAnsi="Calibri"/>
          <w:b w:val="0"/>
          <w:color w:val="3A4A28"/>
          <w:sz w:val="17"/>
        </w:rPr>
        <w:t>Take-Two AI Research Team Layoffs — WN Hub, TheGamer, MassivelyOP, TweakTown, GamerAnt, GameDeveloper, Kotaku, MoffettNathanson downgrade via TipRanks,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GuruFocus, YCharts, Zacks — TTWO Key Statistics: Forward PE 33.61x, ROE -9.04%, D/E 1.11, Revenue Growth 18.16% YoY, Stock Price $216.96,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