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VHUB</w:t>
      </w:r>
      <w:r>
        <w:rPr>
          <w:rFonts w:ascii="Calibri" w:hAnsi="Calibri"/>
          <w:b/>
          <w:color w:val="1A2010"/>
          <w:sz w:val="40"/>
        </w:rPr>
        <w:t xml:space="preserve">  VenHub Global, Inc.</w:t>
      </w:r>
    </w:p>
    <w:p>
      <w:pPr>
        <w:spacing w:after="120"/>
      </w:pPr>
      <w:r>
        <w:rPr>
          <w:rFonts w:ascii="Calibri" w:hAnsi="Calibri"/>
          <w:b/>
          <w:color w:val="6E8450"/>
          <w:sz w:val="18"/>
        </w:rPr>
        <w:t>GROWTH SLEEVE · 2026-09-15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Autonomous Retail Technology · NASDAQ · United States</w:t>
      </w:r>
    </w:p>
    <w:p>
      <w:pPr>
        <w:spacing w:after="80"/>
      </w:pPr>
      <w:r>
        <w:rPr>
          <w:rFonts w:ascii="Calibri" w:hAnsi="Calibri"/>
          <w:b w:val="0"/>
          <w:color w:val="3A4A28"/>
          <w:sz w:val="20"/>
        </w:rPr>
        <w:t>VenHub Global, Inc. develops and operates fully autonomous, AI-powered robotic convenience stores (Smart Stores) that operate 24/7 without employees. Stores use two robotic arms to dispense snacks, beverages, and packaged goods, managed remotely via AI-powered inventory management. VenHub targets retail, healthcare, government, military, and sports venue customers with fixed and mobile deployment models. The company went public via direct listing on NASDAQ in January 2026, has 24 pending patent applications, and disclosed substantial doubt about its ability to continue as a going concern. Founded in 2023, headquartered in Las Vegas, Nevada.</w:t>
      </w:r>
    </w:p>
    <w:p>
      <w:r>
        <w:rPr>
          <w:rFonts w:ascii="Calibri" w:hAnsi="Calibri"/>
          <w:b/>
          <w:color w:val="6E8450"/>
          <w:sz w:val="18"/>
        </w:rPr>
        <w:t>27 Employees · https://www.venhub.com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VenHub was founded in 2023 and completed its IPO in January 2026. With Q1 2026 revenue of just $67.8K (down 86% from Q1 2025's $500K) and total TTM revenue of ~$505K, the company has no meaningful innovation track record [1]. Six smart stores are planned for Las Vegas but the revenue trajectory shows deceleration, not commercial traction. AI Deployment (0/2): While VenHub's Smart Stores conceptually use AI for inventory management and robotic fulfillment, commercial deployment is negligible — total quarterly revenue under $100K suggests minimal real-world AI deployment at scale [1]. The technology exists in prototype but has not generated measurable commercial results. Market Share (0/2): VenHub has effectively zero market share in autonomous retail. The company competes conceptually against Amazon Go (backed by Amazon's trillion-dollar resources), unmanned stores in Asia, and traditional convenience store operators. With 27 employees and sub-$1M revenue, it is a de minimis participant [1][2]. Product Pipeline (1/2): 24 pending patent applications spanning smart retail infrastructure, autonomous retail operations, and AI-powered intelligence demonstrate technology development activity [3]. Plans for six Las Vegas stores and expansion into consumer electronics and luxury goods suggest ambition, though timelines and revenue visibility are vague. R&amp;D Intensity (1/1): As a pre-revenue startup, VenHub's $16.6M quarterly net loss on $67.8K revenue means virtually all spending is product development — extreme R&amp;D intensity by any measure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VenHub's vision of 'transforming communities, empowering store owners, and delivering unmatched convenience' through autonomous retail is clear and identifies a future state — a world where AI-powered stores operate anywhere, anytime, including disaster relief deployments [2][4]. The humanitarian angle (mobile stores for natural emergencies) adds a distinctive element. However, the company is too new to have demonstrated whether this vision genuinely shapes strategic decisions. Community Impact (0/2): VenHub mentions deploying mobile Smart Stores for disaster relief, but no evidence of actual deployments, charitable programs, or measurable community impact was found. With sub-$1M revenue and going-concern status, the company lacks resources for meaningful community investment [1]. Employee Retention (0/2): No employee retention or tenure data is available. With only 27 employees (down from ~50 at IPO), the headcount reduction itself suggests organizational instability. Insider Buying (0/2): No insider buying identified. The February 2026 private placement ($18.9M raised selling 7.7M shares at $2.45) resulted in massive dilution and was followed by further price decline to $0.85, signaling capital desperation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 daily volume of 104,435 x stock price of $0.85 = $88,770 daily trading value, far below the $1,000,000 minimum threshold [5]. Infrastructure score is automatically zero. Even without the liquidity floor, all available financial metrics score zero: the company has no P/E ratio (unprofitable), no measurable ROE (negative equity implied by going-concern status), profit margin is catastrophically negative ($16.6M loss on $67.8K revenue = -24,500% margin), and no forward earnings estimates exist [1][5]. Total TTM revenue of ~$505K against $62.4M in FY2025 net losses means the company burns over $120 for every $1 earned. The balance sheet shows negative total equity, and management has disclosed 'substantial doubt about its ability to continue as a going concern without additional capital'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VenHub is too early-stage to meaningfully evaluate through Sinek's infinite game framework. Founded in 2023, IPO'd January 2026, the company has burned through over $62M while generating under $1M in revenue, disclosed going-concern doubt, reduced headcount from ~50 to 27, and seen its stock decline from IPO levels to $0.85 [1]. A failed SPAC merger with Target Global Acquisition I Corp required a legal settlement. There is no track record of enduring through adversity, no evidence of organizational culture, and no history of strategic decisions demonstrating whether leadership prioritizes long-term purpose over short-term survival. This is a startup in survival mode, not an infinite game player.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VenHub's vision of autonomous retail that 'transforms communities and empowers store owners' has elements of a genuine cause, and the disaster-relief deployment concept adds a humanitarian dimension [2][4]. However, this is a startup pitch, not a validated Just Cause — the company has existed for three years, generated under $1M in cumulative revenue, and disclosed going-concern risk. A Just Cause must survive adversity to prove itself, and VenHub has not existed long enough to face that test.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on organizational culture or team dynamics. With only 27 employees (reduced from ~50 at IPO), the headcount decline itself signals organizational stress [1]. The 85%+ stock price decline since IPO, going-concern disclosure, and failed SPAC merger create financial and existential pressure that typically erodes trust in early-stage companies.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VenHub views competitors. CEO Ohanessian focuses on VenHub's autonomous retail vision without publicly acknowledging Amazon Go, Chinese unmanned retail, or other autonomous retail competitors as worthy rivals to learn from [2]. The company operates in aspiration mode rather than competitive awareness mode.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VenHub is too young and small to have faced an existential flexibility test. The company has operated with one business concept (autonomous Smart Stores) since inception. The failed SPAC merger with Target Global Acquisition I Corp was not a strategic pivot but a failed transaction that required legal settlement [4]. No evidence of cause-driven strategic adaptation.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Going public as a pre-revenue autonomous retail startup could be seen as bold, but the rapid post-IPO stock collapse (down 85%+), going-concern disclosure, and dilutive private placement suggest the IPO was driven by capital necessity rather than strategic courage [1]. No examples of leadership choosing long-term investment over short-term survival. The company is in capital-raising survival mode.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VenHub Global represents a highly speculative venture bet on autonomous retail, offering AI-powered robotic convenience stores operating 24/7 without employees [2]. The company has 24 pending patent applications, plans for six Las Vegas store deployments, and has hired executives from BP and Amazon to its advisory board [3]. At $0.85 per share ($83M market cap), any successful commercial deployment or strategic partnership could generate outsized percentage returns from a deeply depressed base. The autonomous retail TAM could be substantial if labor shortages and wage inflation make human-staffed convenience stores economically unviable.</w:t>
      </w:r>
    </w:p>
    <w:p>
      <w:pPr>
        <w:spacing w:after="120"/>
      </w:pPr>
      <w:r>
        <w:rPr>
          <w:rFonts w:ascii="Calibri" w:hAnsi="Calibri"/>
          <w:b w:val="0"/>
          <w:color w:val="3A4A28"/>
          <w:sz w:val="20"/>
        </w:rPr>
        <w:t>VenHub fails virtually every IOWN quality screen and carries existential risk. Q1 2026 revenue of $67.8K (down 86% from Q1 2025) against a $16.6M quarterly net loss means the company burns $245 for every $1 earned [1]. Management has disclosed 'substantial doubt about its ability to continue as a going concern,' and the company requires continuous dilutive capital raises to survive — the February 2026 raise of $18.9M at $2.45/share was followed by the stock declining to $0.85, a 65% haircut for those investors [1]. Headcount has been reduced from ~50 to 27. The failed SPAC merger with Target Global required a legal settlement. Average daily trading volume of ~104K shares creates severe illiquidity (daily value ~$89K, below the $1M IOWN floor). VenHub competes conceptually against Amazon Go backed by trillion-dollar resources. This is not an investment — it is a highly speculative venture bet with a high probability of total capital loss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 commercially scaled Smart Store deployment in Las Vegas generating meaningful recurring revenue, validating the unit economics model and autonomous retail concept [3]</w:t>
      </w:r>
    </w:p>
    <w:p>
      <w:pPr>
        <w:spacing w:before="40" w:after="40"/>
        <w:ind w:left="283"/>
      </w:pPr>
      <w:r>
        <w:rPr>
          <w:rFonts w:ascii="Calibri" w:hAnsi="Calibri"/>
          <w:b/>
          <w:color w:val="4A6B25"/>
          <w:sz w:val="20"/>
        </w:rPr>
        <w:t xml:space="preserve">2. </w:t>
      </w:r>
      <w:r>
        <w:rPr>
          <w:rFonts w:ascii="Calibri" w:hAnsi="Calibri"/>
          <w:b w:val="0"/>
          <w:color w:val="3A4A28"/>
          <w:sz w:val="20"/>
        </w:rPr>
        <w:t>Strategic partnership or pilot contract with a government entity, military installation, or major retailer providing credibility, revenue visibility, and validation of the technology platform [2]</w:t>
      </w:r>
    </w:p>
    <w:p>
      <w:pPr>
        <w:spacing w:before="40" w:after="40"/>
        <w:ind w:left="283"/>
      </w:pPr>
      <w:r>
        <w:rPr>
          <w:rFonts w:ascii="Calibri" w:hAnsi="Calibri"/>
          <w:b/>
          <w:color w:val="4A6B25"/>
          <w:sz w:val="20"/>
        </w:rPr>
        <w:t xml:space="preserve">3. </w:t>
      </w:r>
      <w:r>
        <w:rPr>
          <w:rFonts w:ascii="Calibri" w:hAnsi="Calibri"/>
          <w:b w:val="0"/>
          <w:color w:val="3A4A28"/>
          <w:sz w:val="20"/>
        </w:rPr>
        <w:t>SaaS revenue activation — the recurring SaaS offering has not yet been recognized in revenue, and activation would provide higher-margin recurring revenue streams and improve unit economics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going-concern risk: management has disclosed inability to continue operations without additional capital, and the ~$16.6M quarterly cash burn against sub-$100K quarterly revenue implies runway of months without additional dilutive financing [1]</w:t>
      </w:r>
    </w:p>
    <w:p>
      <w:pPr>
        <w:spacing w:before="40" w:after="40"/>
        <w:ind w:left="283"/>
      </w:pPr>
      <w:r>
        <w:rPr>
          <w:rFonts w:ascii="Calibri" w:hAnsi="Calibri"/>
          <w:b/>
          <w:color w:val="4A6B25"/>
          <w:sz w:val="20"/>
        </w:rPr>
        <w:t xml:space="preserve">2. </w:t>
      </w:r>
      <w:r>
        <w:rPr>
          <w:rFonts w:ascii="Calibri" w:hAnsi="Calibri"/>
          <w:b w:val="0"/>
          <w:color w:val="3A4A28"/>
          <w:sz w:val="20"/>
        </w:rPr>
        <w:t>Amazon Go and well-funded competitors could deploy autonomous retail at scale using vastly superior resources in AI, robotics, and distribution, rendering VenHub's technology and 24 pending patents irrelevant before commercial traction is achieved [2]</w:t>
      </w:r>
    </w:p>
    <w:p>
      <w:pPr>
        <w:spacing w:before="40" w:after="40"/>
        <w:ind w:left="283"/>
      </w:pPr>
      <w:r>
        <w:rPr>
          <w:rFonts w:ascii="Calibri" w:hAnsi="Calibri"/>
          <w:b/>
          <w:color w:val="4A6B25"/>
          <w:sz w:val="20"/>
        </w:rPr>
        <w:t xml:space="preserve">3. </w:t>
      </w:r>
      <w:r>
        <w:rPr>
          <w:rFonts w:ascii="Calibri" w:hAnsi="Calibri"/>
          <w:b w:val="0"/>
          <w:color w:val="3A4A28"/>
          <w:sz w:val="20"/>
        </w:rPr>
        <w:t>Stock has declined 85%+ from IPO with liquidity drying up (daily trading value ~$89K), creating delisting risk, further dilutive fundraising, and the possibility of total capital loss for shareholders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VenHub's core business IS AI-powered autonomous retail, making AI an enabler rather than a threat to the business model. Advances in AI technology — cheaper computer vision, better robotics, improved inventory prediction — would directly benefit VenHub's Smart Store capabilities [2]. AI cannot substitute for the physical infrastructure (robotic stores, inventory logistics) that VenHub provides. However, VenHub's AI moat is extremely thin — the company does not own proprietary AI models, unique datasets, or any defensible technology advantage. Larger competitors (Amazon Go, Walmart's automation initiatives, major C-store chains) have vastly greater resources to develop autonomous retail technology, and VenHub's tiny scale (27 employees, $83M market cap, sub-$1M revenue) provides no competitive moat against well-funded entrants [1][2]. AI Opportunity (0/1): Despite being an AI-focused company, VenHub does not generate meaningful AI-related revenue. Total quarterly revenue of $67.8K is negligible and the SaaS offering has not been activated with no recurring SaaS revenue recognized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VenHub Global Q1 2026 10-Q — Revenue $67.8K (down 86% YoY), net loss $16.6M, going-concern disclosure, $18.9M February 2026 raise, headcount ~27, TradingView/SEC, May 2026</w:t>
      </w:r>
    </w:p>
    <w:p>
      <w:pPr>
        <w:spacing w:before="20" w:after="20"/>
        <w:ind w:left="170"/>
      </w:pPr>
      <w:r>
        <w:rPr>
          <w:rFonts w:ascii="Calibri" w:hAnsi="Calibri"/>
          <w:b/>
          <w:color w:val="4A6B25"/>
          <w:sz w:val="15"/>
        </w:rPr>
        <w:t xml:space="preserve">2. </w:t>
      </w:r>
      <w:r>
        <w:rPr>
          <w:rFonts w:ascii="Calibri" w:hAnsi="Calibri"/>
          <w:b w:val="0"/>
          <w:color w:val="3A4A28"/>
          <w:sz w:val="17"/>
        </w:rPr>
        <w:t>VenHub CEO Shahan Ohanessian — Schwab Network interview, NYSE Wired Robotics &amp; AI Media Week, US Chamber of Commerce feature on autonomous retail vision, 2026</w:t>
      </w:r>
    </w:p>
    <w:p>
      <w:pPr>
        <w:spacing w:before="20" w:after="20"/>
        <w:ind w:left="170"/>
      </w:pPr>
      <w:r>
        <w:rPr>
          <w:rFonts w:ascii="Calibri" w:hAnsi="Calibri"/>
          <w:b/>
          <w:color w:val="4A6B25"/>
          <w:sz w:val="15"/>
        </w:rPr>
        <w:t xml:space="preserve">3. </w:t>
      </w:r>
      <w:r>
        <w:rPr>
          <w:rFonts w:ascii="Calibri" w:hAnsi="Calibri"/>
          <w:b w:val="0"/>
          <w:color w:val="3A4A28"/>
          <w:sz w:val="17"/>
        </w:rPr>
        <w:t>VenHub IP and Business Development — 24 pending patent applications, six planned Las Vegas stores, advisory board additions (Jay Heller of K Lab AI, Tarang Sethia from BP), GlobeNewsWire March 2026</w:t>
      </w:r>
    </w:p>
    <w:p>
      <w:pPr>
        <w:spacing w:before="20" w:after="20"/>
        <w:ind w:left="170"/>
      </w:pPr>
      <w:r>
        <w:rPr>
          <w:rFonts w:ascii="Calibri" w:hAnsi="Calibri"/>
          <w:b/>
          <w:color w:val="4A6B25"/>
          <w:sz w:val="15"/>
        </w:rPr>
        <w:t xml:space="preserve">4. </w:t>
      </w:r>
      <w:r>
        <w:rPr>
          <w:rFonts w:ascii="Calibri" w:hAnsi="Calibri"/>
          <w:b w:val="0"/>
          <w:color w:val="3A4A28"/>
          <w:sz w:val="17"/>
        </w:rPr>
        <w:t>VenHub Corporate History — Failed SPAC merger with Target Global Acquisition I Corp settled May 2025 ($225K + $2.5M note + shares), direct listing on NASDAQ January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VHUB Key Statistics: Stock Price $0.85, Market Cap $82.8M, Avg Volume 104,435, No P/E or Forward P/E (unprofitable),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