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VRSK</w:t>
      </w:r>
      <w:r>
        <w:rPr>
          <w:rFonts w:ascii="Calibri" w:hAnsi="Calibri"/>
          <w:b/>
          <w:color w:val="1A2010"/>
          <w:sz w:val="40"/>
        </w:rPr>
        <w:t xml:space="preserve">  Verisk Analytics, Inc.</w:t>
      </w:r>
    </w:p>
    <w:p>
      <w:pPr>
        <w:spacing w:after="120"/>
      </w:pPr>
      <w:r>
        <w:rPr>
          <w:rFonts w:ascii="Calibri" w:hAnsi="Calibri"/>
          <w:b/>
          <w:color w:val="6E8450"/>
          <w:sz w:val="18"/>
        </w:rPr>
        <w:t>GROWTH SLEEVE · 2026-09-14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Data Analytics &amp; Information Services · NASDAQ · United States</w:t>
      </w:r>
    </w:p>
    <w:p>
      <w:pPr>
        <w:spacing w:after="80"/>
      </w:pPr>
      <w:r>
        <w:rPr>
          <w:rFonts w:ascii="Calibri" w:hAnsi="Calibri"/>
          <w:b w:val="0"/>
          <w:color w:val="3A4A28"/>
          <w:sz w:val="20"/>
        </w:rPr>
        <w:t>Leading data analytics and technology company serving the global insurance industry with proprietary data, predictive analytics, and decision-support solutions. Following the divestiture of its energy ($2.7 billion sale) and financial services segments in 2022-2023, Verisk is now a pure-play insurance analytics company. Proprietary assets include ISO statistical data, actuarial databases, claims analytics, and catastrophe modeling. Q2 2026 revenue grew 4.3% to $806.3 million with organic constant currency growth of 5.8%, driven by 8% subscription revenue growth. CEO Lee Shavel leads the company with 2026 adjusted EPS guidance of $7.45-$7.75.</w:t>
      </w:r>
    </w:p>
    <w:p>
      <w:r>
        <w:rPr>
          <w:rFonts w:ascii="Calibri" w:hAnsi="Calibri"/>
          <w:b/>
          <w:color w:val="6E8450"/>
          <w:sz w:val="18"/>
        </w:rPr>
        <w:t>7,500 Employees · https://www.verisk.com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Verisk successfully executed a transformative portfolio restructuring — divesting its energy segment (sold for $2.7 billion) and financial services businesses to become a pure-play insurance analytics company with higher margins and more predictable revenue [1]. The company has also launched AI-powered climate risk analytics, sovereign ESG ratings, and geospatial underwriting tools as new product categories. AI Deployment (1/2): Verisk has shipped AI-enhanced products including climate risk datasets, automated underwriting tools, and predictive analytics models. CEO Lee Shavel has emphasized 'AI expertise' as a strategic priority [3]. However, some employee feedback suggests internal culture may inhibit rapid AI innovation, with reports of 'fear that discourages real innovation and experimentation.' Market Share (2/2): Verisk holds a near-monopoly position in U.S. insurance industry data and analytics through its ISO proprietary statistical data, actuarial databases, and claims analytics — assets accumulated over 50+ years that no competitor can replicate [1]. This is the definition of category leadership through proprietary data infrastructure. Product Pipeline (1/2): New climate risk datasets, sovereign ESG ratings, and expanded geospatial analytics represent active product development, but specific next-gen launches with revenue targets and dates are not publicly detailed beyond the annual innovation cycle. R&amp;D Intensity (0/1): Technology spending exists but specific R&amp;D intensity relative to data analytics peers (Moody's, S&amp;P Global, MSCI) was not quantified.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Verisk's purpose of 'building a safer, more resilient world through data-driven insights' is clear, connects data analytics to a larger societal benefit (risk management, catastrophe preparedness), and differentiates from generic technology companies [1]. The focus on insurance industry infrastructure — enabling risk assessment that protects people and businesses — adds genuine purpose. However, the mission has not been tested through decades of consistent execution under multiple leaders. Community Impact (1/2): Verisk publishes a Corporate Social Responsibility report and has community programs, but no distinctive charitable foundation, specific dollar amounts, or standout community investment programs were identified [3]. Standard corporate philanthropy. Employee Retention (0/2): Mixed Glassdoor reviews are a concern. Some employees describe leadership as 'toxic' under the current CEO, with reports of 'culture that discourages innovation' and 'fear among senior leaders' [3]. This negative feedback prevents a positive score. Insider Buying (1/2): No specific insider buying or selling data was identified for CEO Lee Shavel or other executives. Neutral score.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Verisk demonstrates exceptional profitability with profit margin of 28.24% (scoring 1.0) and ROE of 444.05% (scoring 1.0 with 2x weight, though amplified by buyback-reduced negative equity base) reflecting best-in-class capital efficiency for a data analytics company [4]. Forward PE of 23.46 (scoring 0.91) is reasonable for a high-quality recurring revenue business with 2026 adjusted EPS guidance of $7.45-$7.75. However, revenue growth is modest at 4.3% YoY reported (scoring 0.81), with organic CC growth of 5.8% somewhat better [1]. Revenue growth 5yr CAGR of approximately 6% for the continuing insurance analytics business (scoring 0.73 with 2x weight) reflects steady but not exceptional top-line expansion. D/E is negative at -376% due to negative shareholder equity from aggressive share buybacks (scoring 0.0), and Forward PEG of 2.5 (scoring 0.25 with 2x weight) indicates stretched valuation relative to growth [4]. The weighted calculation yields 6.69/10.0 = 6.69, rounding to 7. Liquidity is strong at $475M daily traded value (2.64M shares x $180).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Verisk demonstrates meaningful infinite-game characteristics through its portfolio restructuring (divesting energy and financial services to focus on insurance analytics), proprietary data moat that has been built over 50+ years of consistent investment, and competitive positioning that uses data-driven insights to advance risk management. However, mixed employee reviews about leadership culture, and the relatively recent CEO transition, prevent a higher score. The company is built to endure through its data moat, but the organizational culture may not yet reflect Sinek's ideal of trusting teams.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Verisk's purpose of making the world safer and more resilient through data-driven risk management is genuine and connected to something larger than profit — the company's data enables insurers to accurately price risk, which ultimately protects people and businesses from catastrophic loss [1]. The 50+ years of proprietary data accumulation demonstrates decades of consistent investment in this purpose. Strategic decisions (divesting non-insurance segments) can be traced back to deepening the focus on this core mission. However, the cause has not yet been tested through crisis under current CEO Lee Shavel, and mixed culture reports introduce uncertainty about whether purpose drives organizational behavior.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signals. Some employees describe Verisk leadership as supportive and pro-growth, citing leaders who 'help the company live its values of learning, caring, and results' [3]. However, other reviews describe 'toxic' leadership, a 'culture that discourages innovation,' and 'fear among senior leaders that inhibits experimentation.' The company has undergone significant transformation (divestitures, strategic refocusing) which creates organizational stress. Overall: adequate trust with concerning pockets of dysfunction.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Verisk operates in a competitive landscape with Moody's, S&amp;P Global, and InsurTech startups. The company's expansion into climate risk analytics and ESG data products demonstrates competitive learning — responding to market dynamics and competitor moves by enhancing its product portfolio rather than retreating behind the data moat [1]. The strategic decision to divest non-core segments was itself a competitive response to more focused pure-play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energy ($2.7B sale) and financial services segments to become a pure-play insurance analytics company represents genuine strategic flexibility — Verisk abandoned profitable business lines to concentrate on its highest-value franchise [1]. This is meaningful portfolio evolution, though not the transformative reinvention Sinek describes as existential flexibility. The company narrowed rather than reinvented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divestiture of the energy segment for $2.7 billion and financial services businesses required walking away from established revenue streams to focus on insurance analytics — a bet on depth over breadth that sacrificed near-term revenue for long-term strategic clarity [1]. Returning significant capital to shareholders through buybacks (creating negative equity) also demonstrates preference for capital efficiency over empire-building. However, these decisions were executed during a period of strategic consensus rather than in opposition to market sentiment.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Verisk Analytics is a high-quality compounder with a near-monopoly in U.S. insurance data and analytics — 50+ years of proprietary ISO data, actuarial databases, and claims records that no competitor can replicate, generating 28.24% profit margins and 8% subscription revenue growth [1][4]. The pure-play transformation (post-divestitures) has created a focused business with highly predictable recurring revenue: FY2026 guidance of $3.19-3.24 billion in revenue and adjusted EPS of $7.45-$7.75 reflects steady execution. At a forward PE of 23.46, the stock is reasonably valued for a high-quality data monopoly with mid-single-digit organic growth. The AI tailwind enhances rather than threatens the business — Verisk's proprietary data becomes more valuable as AI tools enable deeper analytics, driving the 8% subscription growth. The Inspire Impact Score of 58 (ALIGNED) with 17 positive attributions and zero negative attributions makes VRSK attractive for faith-based investors seeking technology exposure [2].</w:t>
      </w:r>
    </w:p>
    <w:p>
      <w:pPr>
        <w:spacing w:after="120"/>
      </w:pPr>
      <w:r>
        <w:rPr>
          <w:rFonts w:ascii="Calibri" w:hAnsi="Calibri"/>
          <w:b w:val="0"/>
          <w:color w:val="3A4A28"/>
          <w:sz w:val="20"/>
        </w:rPr>
        <w:t>The bear case centers on Verisk's modest growth profile relative to its premium valuation. Revenue growth of 4.3% reported (5.8% organic CC) is slow for a company trading at 23x forward earnings with a PEG of 2.5 — the stock is priced for acceleration that has not materialized [1][4]. The negative shareholder equity (D/E -376% from aggressive buybacks) creates balance sheet fragility with $4.62 billion in debt against $552 million in cash, and rising interest rates increase the cost of carrying this leverage. Mixed Glassdoor reviews describing 'toxic' leadership and a culture that 'discourages innovation' under CEO Lee Shavel raise concerns about the company's ability to execute on AI and new product development [3]. While the data moat is strong, the analytics layer faces increasing competition from AI-native startups and large insurers building internal capabilities. The insurance industry itself faces disruption from climate volatility and changing risk models that could reshape data requirements. An overall score of 61 (HOLD) reflects a defensible franchise with limited near-term catalysts for re-rating.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Acceleration of subscription revenue growth above 8% as AI-powered products (climate risk analytics, automated underwriting, catastrophe modeling) drive adoption among insurers seeking data-driven risk assessment capabilities [1]</w:t>
      </w:r>
    </w:p>
    <w:p>
      <w:pPr>
        <w:spacing w:before="40" w:after="40"/>
        <w:ind w:left="283"/>
      </w:pPr>
      <w:r>
        <w:rPr>
          <w:rFonts w:ascii="Calibri" w:hAnsi="Calibri"/>
          <w:b/>
          <w:color w:val="4A6B25"/>
          <w:sz w:val="20"/>
        </w:rPr>
        <w:t xml:space="preserve">2. </w:t>
      </w:r>
      <w:r>
        <w:rPr>
          <w:rFonts w:ascii="Calibri" w:hAnsi="Calibri"/>
          <w:b w:val="0"/>
          <w:color w:val="3A4A28"/>
          <w:sz w:val="20"/>
        </w:rPr>
        <w:t>Continued share repurchase program compounding EPS growth faster than revenue growth — the aggressive buyback program has been the primary driver of EPS growth, and sustained execution would continue to reward shareholders even with modest organic growth</w:t>
      </w:r>
    </w:p>
    <w:p>
      <w:pPr>
        <w:spacing w:before="40" w:after="40"/>
        <w:ind w:left="283"/>
      </w:pPr>
      <w:r>
        <w:rPr>
          <w:rFonts w:ascii="Calibri" w:hAnsi="Calibri"/>
          <w:b/>
          <w:color w:val="4A6B25"/>
          <w:sz w:val="20"/>
        </w:rPr>
        <w:t xml:space="preserve">3. </w:t>
      </w:r>
      <w:r>
        <w:rPr>
          <w:rFonts w:ascii="Calibri" w:hAnsi="Calibri"/>
          <w:b w:val="0"/>
          <w:color w:val="3A4A28"/>
          <w:sz w:val="20"/>
        </w:rPr>
        <w:t>Expansion of climate risk analytics and ESG data products as regulatory requirements for climate disclosure (SEC climate rules, ISSB standards) create new mandatory data needs that Verisk is uniquely positioned to serve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Modest organic revenue growth of 4.3-5.8% at a forward PE of 23.46 and PEG of 2.5 creates valuation vulnerability — any deceleration in subscription growth or pricing pressure from customers could trigger meaningful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 equity ($4.62B debt, -376% D/E) from aggressive buybacks introduces balance sheet risk in a rising rate environment, and the company's financial flexibility is constrained if growth investments or acquisitions are needed [4]</w:t>
      </w:r>
    </w:p>
    <w:p>
      <w:pPr>
        <w:spacing w:before="40" w:after="40"/>
        <w:ind w:left="283"/>
      </w:pPr>
      <w:r>
        <w:rPr>
          <w:rFonts w:ascii="Calibri" w:hAnsi="Calibri"/>
          <w:b/>
          <w:color w:val="4A6B25"/>
          <w:sz w:val="20"/>
        </w:rPr>
        <w:t xml:space="preserve">3. </w:t>
      </w:r>
      <w:r>
        <w:rPr>
          <w:rFonts w:ascii="Calibri" w:hAnsi="Calibri"/>
          <w:b w:val="0"/>
          <w:color w:val="3A4A28"/>
          <w:sz w:val="20"/>
        </w:rPr>
        <w:t>Mixed employee reviews describing 'toxic' leadership and innovation-inhibiting culture under CEO Shavel could impair the company's ability to develop and deploy AI-enhanced products competitively, ceding ground to AI-native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Verisk's competitive moat is its proprietary data — 50+ years of insurance industry statistical data, actuarial databases, claims records, and ISO standards that no AI model can generate from scratch [1]. This data is embedded in regulatory processes, insurance company workflows, and industry standards, creating deep switching costs and regulatory requirements that protect the franchise. AI cannot substitute for Verisk's data because the data is the product. However, AI creates competitive exposure in the analytics layer: AI-native companies could potentially build competing analytical models, and large insurers with sufficient internal data could use AI to reduce their dependency on third-party analytics. The analytics consulting services are more exposed than the proprietary data products. The insurance industry's regulatory nature adds another protective layer — regulators require standardized data and approved methodologies that Verisk provides. AI Opportunity (1/1): Verisk generates quantifiable revenue from AI-enhanced products including climate risk datasets, automated underwriting tools, predictive claims analytics, and catastrophe models enhanced with machine learning [1]. AI is embedded in the product portfolio and drives subscription revenue growth (8% subscription growth in Q2 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Verisk Analytics Q2 2026 Earnings — Revenue $806.3M (+4.3%), Organic CC Growth 5.8%, Subscription Revenue +8%, EPS $1.75, 2026 Guidance Reaffirmed $7.45-$7.75 Adj. EPS, July 2026</w:t>
      </w:r>
    </w:p>
    <w:p>
      <w:pPr>
        <w:spacing w:before="20" w:after="20"/>
        <w:ind w:left="170"/>
      </w:pPr>
      <w:r>
        <w:rPr>
          <w:rFonts w:ascii="Calibri" w:hAnsi="Calibri"/>
          <w:b/>
          <w:color w:val="4A6B25"/>
          <w:sz w:val="15"/>
        </w:rPr>
        <w:t xml:space="preserve">2. </w:t>
      </w:r>
      <w:r>
        <w:rPr>
          <w:rFonts w:ascii="Calibri" w:hAnsi="Calibri"/>
          <w:b w:val="0"/>
          <w:color w:val="3A4A28"/>
          <w:sz w:val="17"/>
        </w:rPr>
        <w:t>Verisk Analytics Q1 2026 Earnings — Revenue $782.6M (+3.9%), EPS $1.73, Adjusted EBITDA Guidance $1.79-$1.83B, April 2026</w:t>
      </w:r>
    </w:p>
    <w:p>
      <w:pPr>
        <w:spacing w:before="20" w:after="20"/>
        <w:ind w:left="170"/>
      </w:pPr>
      <w:r>
        <w:rPr>
          <w:rFonts w:ascii="Calibri" w:hAnsi="Calibri"/>
          <w:b/>
          <w:color w:val="4A6B25"/>
          <w:sz w:val="15"/>
        </w:rPr>
        <w:t xml:space="preserve">3. </w:t>
      </w:r>
      <w:r>
        <w:rPr>
          <w:rFonts w:ascii="Calibri" w:hAnsi="Calibri"/>
          <w:b w:val="0"/>
          <w:color w:val="3A4A28"/>
          <w:sz w:val="17"/>
        </w:rPr>
        <w:t>Verisk Analytics Glassdoor Reviews and Leadership — CEO Lee Shavel, Mixed Culture Feedback, AI Innovation Strategy, ESG Product Launch,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TipRanks — VRSK Key Statistics: Stock Price $180, Forward PE 23.46, PEG 2.5, ROE 444%, Profit Margin 28.24%, Avg Volume 2.64M,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