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XYL</w:t>
      </w:r>
      <w:r>
        <w:rPr>
          <w:rFonts w:ascii="Calibri" w:hAnsi="Calibri"/>
          <w:b/>
          <w:color w:val="1A2010"/>
          <w:sz w:val="40"/>
        </w:rPr>
        <w:t xml:space="preserve">  Xylem Inc.</w:t>
      </w:r>
    </w:p>
    <w:p>
      <w:pPr>
        <w:spacing w:after="120"/>
      </w:pPr>
      <w:r>
        <w:rPr>
          <w:rFonts w:ascii="Calibri" w:hAnsi="Calibri"/>
          <w:b/>
          <w:color w:val="6E8450"/>
          <w:sz w:val="18"/>
        </w:rPr>
        <w:t>GROWTH SLEEVE · 2026-09-16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Xylem designs, manufactures, and services water and wastewater technology solutions globally across four segments: Water Infrastructure, Applied Water, Measurement &amp; Control Solutions, and Water Solutions &amp; Services. Products include pumps, valves, treatment systems, analytics instruments, smart meters, and digital water management platforms. Following the transformative $7.5B Evoqua Water Technologies acquisition (closed May 2023), Xylem is the largest pure-play water technology company worldwide. Q2 2026 revenue was $2.3B with record EPS growth of 19%, and full-year 2026 guidance calls for ~$9.2B revenue and adjusted EPS of $5.55-$5.70.</w:t>
      </w:r>
    </w:p>
    <w:p>
      <w:r>
        <w:rPr>
          <w:rFonts w:ascii="Calibri" w:hAnsi="Calibri"/>
          <w:b/>
          <w:color w:val="6E8450"/>
          <w:sz w:val="18"/>
        </w:rPr>
        <w:t>22,000 Employees · https://www.xylem.com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$7.5B Evoqua Water Technologies acquisition (closed 2023) was a transformative deal that created the world's largest pure-play water technology company, driving revenue from ~$5.1B (2021) to $9.0B+ (2025) and delivering $200M+ in cost synergies ahead of schedule [1]. However, organic growth has decelerated to just 2-3% in FY2026, suggesting the acquisition-driven step-change has matured. AI Deployment (1/2): Xylem has deployed AI-powered products including a machine learning pipeline failure prediction model developed in partnership with Esri using GIS algorithms, and the Xylem Vue digital platform for predictive asset management and treatment plant optimization [2]. These are shipping to utility customers but specific AI revenue contribution is not separately disclosed. Market Share (2/2): Xylem is the largest pure-play water technology company globally with $9B+ revenue, holding dominant positions in water transport (Flygt), smart metering (Sensus), water analytics (YSI), and water treatment (post-Evoqua) across 150+ countries [1]. Product Pipeline (0/2): FY2026 organic growth guidance of only 2-3% suggests limited product-driven acceleration; no major next-gen products with specific launch dates and revenue visibility announced beyond ongoing Xylem Vue platform expansion. R&amp;D Intensity (1/1): R&amp;D spending and Innovation Labs accelerator demonstrate above-average investment intensity for the industrial water technology sector, supporting digital solutions development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'Let's Solve Water' is specific, thoughtful, and connects Xylem's engineering work to one of the world's most pressing challenges — water scarcity and infrastructure resilience affecting 2B+ people globally [2]. The mission clearly differentiates from industrial peers and has shaped strategic decisions including the Evoqua acquisition and selective exit from lower-quality China business. CEO Matthew Pine references it in strategic communications. However, as a 2011 spinoff, the mission lacks multi-decade validation through crisis. Community Impact (1/2): Xylem Watermark program invests in water access and sanitation across 40+ countries; the company is ranked #6 on Barron's 100 Most Sustainable Companies (2025) and holds an MSCI AAA ESG rating [3]. However, specific charitable dollar amounts and measurable community impact data are not prominently disclosed. Employee Retention (1/2): CEO Pine's 'high-impact culture' framework (Empowered to Lead, Accountable to Deliver, Inspired to Innovate) is intentional, and the 22,000-person workforce appears stable [2]. However, Glassdoor rating of 3.7/5 reflects mixed execution — some employees cite finance dominance over technology investment and quarterly-number focus at the expense of innovation. No specific turnover or tenure data available. Insider Buying (0/2): Insiders have been net sellers over the past 12 months. No evidence of meaningful net insider buying by CEO or senior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28.64% is well below the 70% target, scoring a perfect 1.0 [4]. Forward P/E of 17.21x is below the 20x target, reflecting reasonable valuation after a pullback from $117 to $107.50. Revenue 5-year CAGR of ~13.1% (boosted by Evoqua acquisition) exceeds the 10% target, scoring full marks with 2x weight. PEG of 1.31 is above the 1.0 target but well below the 3.0 floor, scoring 0.845 with 2x weight. The primary drags are ROE of 9.18% (below 15% target, scoring 0.61 with 2x weight), suppressed by post-Evoqua goodwill expanding the equity base, and profit margin of 11.15% (below 20% target, scoring 0.56) [4]. Revenue growth YoY of just 1.5% reflects organic growth normalization and China headwinds (-27%) [1]. Liquidity floor easily cleared at ~$222M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Xylem demonstrates genuine infinite game qualities through its clear water-focused purpose and the courageous Evoqua acquisition that prioritized long-term market leadership over short-term earnings dilution. The company's willingness to walk away from lower-quality China business (-27% revenue) shows commitment to quality over volume. However, Xylem is only 15 years old as an independent entity (2011 ITT spinoff), limiting multi-cycle validation, and Glassdoor feedback suggests tension between purpose-driven culture and quarterly earnings pressure.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'Let's Solve Water' meets Sinek's criteria for a genuine cause — resilient (water challenges endure for generations), inclusive (invites employees and communities to contribute), service-oriented (benefits 2B+ people facing water scarcity), and big (can never be fully achieved) [2]. Strategic decisions trace to it: the $7.5B Evoqua acquisition expanded water treatment capabilities in service of the mission rather than diversifying away from it, and the selective China exit prioritized quality over volume [1]. However, as a 2011 spinoff, the cause has survived only one CEO transition (Decker to Pine) and has not been tested through fundamental market disruption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Pine's 'high-impact culture' framework (Empowered to Lead, Accountable to Deliver, Inspired to Innovate) explicitly targets empowerment [2]. The 22,000-person workforce and leadership continuity suggest organizational stability. However, Glassdoor reviews (3.7/5) indicate a mixed reality — some employees report 'finance is too powerful and technology leadership not strong,' with quarterly-number focus at the expense of longer-term innovation investments [2]. Post-Evoqua integration of 4,500+ employees introduces typical merger cultural challenges. No standout evidence of exceptional psychological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Xylem competes against Veolia, Pentair, and Danaher's water businesses and frames competition as motivation to expand capabilities rather than destroy rivals. The Evoqua acquisition itself reflected recognition that a competitor had complementary treatment technology strengths — an implicit worthy rival acknowledgment that led to partnership rather than competitive elimination [1]. Management commentary focuses on building comprehensive water cycle solutions rather than beating specific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Xylem has evolved meaningfully — from ITT's water division to standalone company (2011 spinoff), then from a traditional pump/equipment manufacturer to an integrated water technology and digital solutions provider through the $7.5B Evoqua acquisition and investments in smart metering and AI analytics [1][2]. The shift toward digital water management (Xylem Vue, AI-powered analytics) represents entry into adjacent technology markets. However, these changes were incremental extensions of the core water business, not a transformative reinvention that abandoned what was working.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$7.5B Evoqua acquisition was a bold capital allocation decision — Xylem's largest deal — that significantly increased integration risk and was initially dilutive to EPS and ROE in service of the long-term water technology vision [1]. Management raised the FY2026 profit outlook despite lowering sales guidance, signaling conviction in margin-over-volume strategy. The selective exit from lower-quality China business (-27% revenue decline) prioritized long-term quality over short-term numbers [1]. The company also pioneered a sustainability-linked revolving credit facility tying borrowing costs to ESG performance [3]. However, a sustained multi-cycle pattern of courageous decisions has not yet been established under CEO Pine.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Xylem at 17.21x forward earnings offers a compelling entry into the secular water infrastructure investment cycle, with full-year 2026 adjusted EPS guided to $5.55-$5.70 (+16% adjusted) as Evoqua integration delivers $200M+ in synergies and adjusted EBITDA margin expands to 23.1-23.5% [1]. As the world's largest pure-play water technology company with $9.2B in revenue, Xylem benefits from powerful secular tailwinds: $1T+ in global water infrastructure investment needs, $55B in U.S. IIJA water funding, growing water scarcity from climate change, and AI-driven data center expansion increasing industrial water demand. The balance sheet is strong (D/E 28.64%) with $1.18B in free cash flow, and the digital transformation toward Xylem Vue and AI-powered analytics is shifting the revenue mix toward higher-margin recurring services [2][4].</w:t>
      </w:r>
    </w:p>
    <w:p>
      <w:pPr>
        <w:spacing w:after="120"/>
      </w:pPr>
      <w:r>
        <w:rPr>
          <w:rFonts w:ascii="Calibri" w:hAnsi="Calibri"/>
          <w:b w:val="0"/>
          <w:color w:val="3A4A28"/>
          <w:sz w:val="20"/>
        </w:rPr>
        <w:t>The bear case centers on organic growth deceleration and structural profitability constraints. FY2026 organic growth of just 2-3% is tepid for a company positioned in supposedly high-demand water markets, and China revenue declined 27% from both selective business exits and macro weakness [1]. ROE of 9.18% remains well below the 15% target, suppressed by $5B+ in Evoqua-related goodwill — a structural drag that may persist for years if synergy targets are not fully realized. Profit margin of 11.15% lags industrial peers with stronger pricing power, constraining return on invested capital. Revenue growth YoY of just 1.5% is inconsistent with the premium water technology narrative [4]. Glassdoor reviews (3.7/5) suggest tension between innovation ambitions and short-term financial targets, with employees noting finance dominance over technology investment [2]. The Inspire Impact Score of -49 (MISALIGNED) limits allocation for faith-based investors despite the company's strong environmental mission and MSCI AAA ESG rating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Evoqua integration synergies driving adjusted EBITDA margin expansion to 23.1-23.5% in FY2026, with potential for additional savings as the integration matures through 2027 [1]</w:t>
      </w:r>
    </w:p>
    <w:p>
      <w:pPr>
        <w:spacing w:before="40" w:after="40"/>
        <w:ind w:left="283"/>
      </w:pPr>
      <w:r>
        <w:rPr>
          <w:rFonts w:ascii="Calibri" w:hAnsi="Calibri"/>
          <w:b/>
          <w:color w:val="4A6B25"/>
          <w:sz w:val="20"/>
        </w:rPr>
        <w:t xml:space="preserve">2. </w:t>
      </w:r>
      <w:r>
        <w:rPr>
          <w:rFonts w:ascii="Calibri" w:hAnsi="Calibri"/>
          <w:b w:val="0"/>
          <w:color w:val="3A4A28"/>
          <w:sz w:val="20"/>
        </w:rPr>
        <w:t>AI-driven data center buildout increasing industrial water demand — each hyperscale facility requires 1-5M gallons daily for cooling, directly expanding Xylem's treatment and infrastructure addressable market [2]</w:t>
      </w:r>
    </w:p>
    <w:p>
      <w:pPr>
        <w:spacing w:before="40" w:after="40"/>
        <w:ind w:left="283"/>
      </w:pPr>
      <w:r>
        <w:rPr>
          <w:rFonts w:ascii="Calibri" w:hAnsi="Calibri"/>
          <w:b/>
          <w:color w:val="4A6B25"/>
          <w:sz w:val="20"/>
        </w:rPr>
        <w:t xml:space="preserve">3. </w:t>
      </w:r>
      <w:r>
        <w:rPr>
          <w:rFonts w:ascii="Calibri" w:hAnsi="Calibri"/>
          <w:b w:val="0"/>
          <w:color w:val="3A4A28"/>
          <w:sz w:val="20"/>
        </w:rPr>
        <w:t>U.S. Infrastructure Investment and Jobs Act deploying $55B for water and wastewater systems over 5 years, with funding accelerating in 2026-2027 as state revolving fund allocations increase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growth of only 2-3% in FY2026 suggests underlying demand momentum is weaker than the secular water scarcity narrative implies, with municipal budget constraints and China macro headwinds (-27%) limiting near-term revenue expansion [1]</w:t>
      </w:r>
    </w:p>
    <w:p>
      <w:pPr>
        <w:spacing w:before="40" w:after="40"/>
        <w:ind w:left="283"/>
      </w:pPr>
      <w:r>
        <w:rPr>
          <w:rFonts w:ascii="Calibri" w:hAnsi="Calibri"/>
          <w:b/>
          <w:color w:val="4A6B25"/>
          <w:sz w:val="20"/>
        </w:rPr>
        <w:t xml:space="preserve">2. </w:t>
      </w:r>
      <w:r>
        <w:rPr>
          <w:rFonts w:ascii="Calibri" w:hAnsi="Calibri"/>
          <w:b w:val="0"/>
          <w:color w:val="3A4A28"/>
          <w:sz w:val="20"/>
        </w:rPr>
        <w:t>ROE of 9.18% reflects post-Evoqua goodwill dilution that may persist for years — if integration synergies fall short of the $200M+ target, the company may have permanently impaired capital efficiency with the $7.5B deal [4]</w:t>
      </w:r>
    </w:p>
    <w:p>
      <w:pPr>
        <w:spacing w:before="40" w:after="40"/>
        <w:ind w:left="283"/>
      </w:pPr>
      <w:r>
        <w:rPr>
          <w:rFonts w:ascii="Calibri" w:hAnsi="Calibri"/>
          <w:b/>
          <w:color w:val="4A6B25"/>
          <w:sz w:val="20"/>
        </w:rPr>
        <w:t xml:space="preserve">3. </w:t>
      </w:r>
      <w:r>
        <w:rPr>
          <w:rFonts w:ascii="Calibri" w:hAnsi="Calibri"/>
          <w:b w:val="0"/>
          <w:color w:val="3A4A28"/>
          <w:sz w:val="20"/>
        </w:rPr>
        <w:t>Profit margin of 11.15% is structurally constrained by manufacturing and service delivery costs, and any input cost inflation or supply chain disruption could compress margins below the 23.1-23.5% EBITDA guidance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Xylem's core business involves manufacturing and servicing physical water infrastructure — pumps, treatment plants, filtration systems, pipes, meters — that AI structurally cannot displace [1]. Water utilities require physical hardware installed underground, in treatment facilities, and across distribution networks, all governed by EPA and environmental regulations creating additional moats. AI actually increases demand for Xylem's products: hyperscale data centers require massive water cooling (1-5M gallons daily per facility), directly expanding the addressable market for Xylem's treatment and infrastructure solutions [2]. No analysts have flagged AI as a substitution risk for water technology. AI Opportunity (1/1): Xylem generates revenue from AI-embedded products including the Esri-partnered ML pipeline failure prediction platform, Xylem Vue digital monitoring with predictive asset management, and Sensus smart metering analytics using machine learning for leak detection and demand forecasting [2]. These digital solutions represent a growing share of the Measurement &amp; Control Solutions segment.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Xylem Q2 2026 Earnings Release — Revenue $2.3B, full-year guidance ~$9.2B (+2%), adjusted EPS $5.55-$5.70 (+16%), EBITDA margin 23.1-23.5%, China -27%, record EPS growth 19%, July 2026</w:t>
      </w:r>
    </w:p>
    <w:p>
      <w:pPr>
        <w:spacing w:before="20" w:after="20"/>
        <w:ind w:left="170"/>
      </w:pPr>
      <w:r>
        <w:rPr>
          <w:rFonts w:ascii="Calibri" w:hAnsi="Calibri"/>
          <w:b/>
          <w:color w:val="4A6B25"/>
          <w:sz w:val="15"/>
        </w:rPr>
        <w:t xml:space="preserve">2. </w:t>
      </w:r>
      <w:r>
        <w:rPr>
          <w:rFonts w:ascii="Calibri" w:hAnsi="Calibri"/>
          <w:b w:val="0"/>
          <w:color w:val="3A4A28"/>
          <w:sz w:val="17"/>
        </w:rPr>
        <w:t>Xylem Leadership, AI Innovation, and Culture — CEO Matthew Pine, 'Let's Solve Water' mission, Esri AI pipeline partnership, Xylem Vue platform, Glassdoor 3.7/5 — Xylem.com, Glassdoor, 2026</w:t>
      </w:r>
    </w:p>
    <w:p>
      <w:pPr>
        <w:spacing w:before="20" w:after="20"/>
        <w:ind w:left="170"/>
      </w:pPr>
      <w:r>
        <w:rPr>
          <w:rFonts w:ascii="Calibri" w:hAnsi="Calibri"/>
          <w:b/>
          <w:color w:val="4A6B25"/>
          <w:sz w:val="15"/>
        </w:rPr>
        <w:t xml:space="preserve">3. </w:t>
      </w:r>
      <w:r>
        <w:rPr>
          <w:rFonts w:ascii="Calibri" w:hAnsi="Calibri"/>
          <w:b w:val="0"/>
          <w:color w:val="3A4A28"/>
          <w:sz w:val="17"/>
        </w:rPr>
        <w:t>Xylem ESG Profile — MSCI AAA rating, Barron's #6 Most Sustainable Companies (2025), sustainability-linked revolving credit facility, Xylem Watermark CSR program — KnowESG, CSRHub,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XYL Key Statistics: Forward P/E 17.21x, ROE 9.18%, D/E 28.64%, Profit Margin 11.15%, PEG 1.31, Price $107.50,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