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ADPT</w:t>
      </w:r>
      <w:r>
        <w:rPr>
          <w:rFonts w:ascii="Calibri" w:hAnsi="Calibri"/>
          <w:b/>
          <w:color w:val="1A2010"/>
          <w:sz w:val="40"/>
        </w:rPr>
        <w:t xml:space="preserve">  Adaptive Biotechnologies Corporation</w:t>
      </w:r>
    </w:p>
    <w:p>
      <w:pPr>
        <w:spacing w:after="120"/>
      </w:pPr>
      <w:r>
        <w:rPr>
          <w:rFonts w:ascii="Calibri" w:hAnsi="Calibri"/>
          <w:b/>
          <w:color w:val="6E8450"/>
          <w:sz w:val="18"/>
        </w:rPr>
        <w:t>GROWTH SLEEVE · 2026-07-19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Adaptive Biotechnologies develops an immune medicine platform combining proprietary chemistry, computational biology, and machine learning to decode the adaptive immune system. Its primary commercial product, clonoSEQ, is the first FDA-cleared assay for Minimal Residual Disease (MRD) detection in blood cancers. The company also operates life sciences research and drug discovery businesses, leveraging its immunosequencing platform and partnerships with Microsoft and Genentech.</w:t>
      </w:r>
    </w:p>
    <w:p>
      <w:r>
        <w:rPr>
          <w:rFonts w:ascii="Calibri" w:hAnsi="Calibri"/>
          <w:b/>
          <w:color w:val="6E8450"/>
          <w:sz w:val="18"/>
        </w:rPr>
        <w:t>624 Employees · https://www.adaptivebiotech.com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Adaptive achieved 55% full-year 2025 revenue growth to $277M, and Q1 FY2026 revenue grew a further 35% YoY to $70.9M with clonoSEQ test volume up 41% to 32,595 tests, prompting management to raise full-year 2026 MRD revenue guidance to $260-270M (22-27% growth) [1]. AI Deployment (2/2): The Microsoft partnership applies machine learning and cloud computing to decode the adaptive immune system, creating a universal blood test platform for disease detection [2]. AI/ML is embedded in the core immunosequencing platform — this is genuinely AI-native diagnostics. Market Share (1/2): clonoSEQ is the only FDA-cleared MRD test, giving Adaptive a monopoly position in a growing clinical standard-of-care category, though the overall diagnostic MRD market remains nascent [1]. Pipeline (1/2): Continued volume growth guidance and expansion into additional cancer indications provide specific near-term visibility, and the immunoSEQ Dx platform has broader disease detection applications [1]. R&amp;D Intensity (1/1): Adaptive invests heavily in R&amp;D relative to revenue, reflecting its biotech roots and platform expansion strategy.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Co-founder and CEO Chad Robins has articulated a clear mission to 'translate the genetics of the adaptive immune system into clinical products to diagnose and treat disease' — this is specific, purpose-driven, and connects the company's work to a larger vision of transforming medicine through immune system decoding [2]. The mission differentiates Adaptive from generic biotech companies. Community Impact (1/2): Adaptive has Employee Resource Groups, sustainability initiatives, and a corporate social responsibility program, though specific charitable dollar amounts are not prominently disclosed [3]. Employee Retention (1/2): Glassdoor shows a 3.3/5 overall rating (234 reviews) with mixed signals — some reviews describe 'amazing culture' and a return to positive momentum, while others cite 'multiple re-organizations,' frequent layoffs, and an executive team ranked in the Comparably bottom 40% — evidence nets out to average, not standout [3]. Insider Buying (1/2): CEO Robins co-founded the company and maintains significant equity ownership, aligning his interests with shareholders, though no notable recent open-market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(growth weights, Forward P/E and PEG unavailable due to negative earnings and excluded). D/E of 93% scores 0.90, just below the 70% target. TTM revenue growth of 55.9% and 5-year revenue CAGR of 17.6% (from $154.3M in FY2021 to $295.4M TTM) both score at or near the maximum (1.0, CAGR double-weighted) [1][4]. ROE of -23.95% and profit margin of -16.82% both sit at their zero floors, though margin has improved meaningfully from -21.5% (FY2025) and losses continue to narrow — Q1 FY2026 net loss fell to $20.0M from $29.8M with Adjusted EBITDA loss narrowing to just $2.5M, and management still targets positive adjusted EBITDA and free cash flow by year-end 2026 [1]. Liquidity floor easily cleared: 3.19M avg volume x $22.92 = ~$73.1M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Adaptive Biotechnologies under co-founder CEO Chad Robins demonstrates genuine infinite game characteristics — a purpose-driven mission to decode the immune system, long-term platform thinking over individual product launches, and strategic partnerships (Microsoft, Genentech) that reflect collaborative rather than zero-sum competition. The company has made courageous long-term bets on platform development that required years of investment before commercial payoff, though recent Glassdoor evidence of repeated reorganizations tempers the trust picture.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Translating the genetics of the adaptive immune system into clinical products represents a genuine Just Cause — it envisions a future where the immune system becomes a window into health and disease that doesn't exist today [2]. Robins co-founded the company in 2009 around this vision and has led it through 17 years of platform development into a business now guiding toward $260-270M in FY2026 MRD revenue. Score: 2/3 points —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Robins explicitly prioritizes culture-building, stating 'you have to have a cultural leader — and that should be the CEO' [2]. Glassdoor shows a 3.3/5 overall rating with a genuinely mixed picture — reviews cite 'amazing culture' and improving mission alignment alongside 'multiple re-organizations,' frequent layoffs, and an executive team in Comparably's bottom 40%, evidence of a research-intensive organization still working out how to balance profitability with employee stability [3]. Score: 1/2 points —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Adaptive's partnerships with Microsoft and Genentech demonstrate a collaborative mindset — rather than trying to build everything internally, the company acknowledges that Microsoft's AI capabilities and Genentech's drug development expertise complement its own immune system platform [2]. This is a company that learns from partners' strengths.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Adaptive has evolved from a research-stage immunosequencing company to a commercial diagnostics business, pivoting from pure research tools to FDA-cleared clinical products [1]. The expansion from MRD testing into broader immune medicine (autoimmune, infectious disease detection) shows strategic flexibility. However, the company has not yet faced a true existential pivot decision. Score: 1/2 points —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Robins invested years building the immunosequencing platform before any commercial revenue materialized, forgoing near-term profits for long-term platform value [2]. The decision to pursue FDA clearance for clonoSEQ — a costly and uncertain regulatory path — showed willingness to make the harder choice for long-term positioning. Score: 1/2 points —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Adaptive Biotechnologies holds a monopoly position in FDA-cleared MRD testing with clonoSEQ, the only approved assay for detecting residual cancer cells in blood cancer patients. Q1 FY2026 revenue grew 35% YoY to $70.9M with clonoSEQ test volume up 41% to 32,595 tests, prompting management to raise full-year 2026 MRD revenue guidance to $260-270M [1]. The net loss narrowed to $20.0M from $29.8M a year earlier, with Adjusted EBITDA loss down to just $2.5M — a company now visibly approaching its stated goal of positive adjusted EBITDA and free cash flow by year-end 2026 [1]. The Microsoft partnership for AI-powered immune system decoding and the broader immunoSEQ Dx platform represent significant optionality beyond MRD, and the stock has re-rated from $14.47 to $22.92 (+58%) since April as the profitability path has become more credible.</w:t>
      </w:r>
    </w:p>
    <w:p>
      <w:pPr>
        <w:spacing w:after="120"/>
      </w:pPr>
      <w:r>
        <w:rPr>
          <w:rFonts w:ascii="Calibri" w:hAnsi="Calibri"/>
          <w:b w:val="0"/>
          <w:color w:val="3A4A28"/>
          <w:sz w:val="20"/>
        </w:rPr>
        <w:t>The bear case centers on valuation catch-up risk and single-product concentration. TTM profit margin remains negative at -16.82% and ROE at -23.95%, and Forward P/E is not yet meaningful given continued losses [4]. The company's single-product dependence on clonoSEQ creates concentration risk if adoption plateaus or reimbursement rates compress, and the clonoSEQ monopoly could eventually face competition from next-generation sequencing or liquid biopsy entrants in the MRD space. Glassdoor reviews describing 'multiple re-organizations' and frequent layoffs, alongside a Comparably bottom-40% executive team ranking, signal execution and retention risk just as the company needs disciplined operating leverage to hit its 2026 profitability target [3]. At $3.67B market cap on a still-narrow MRD franchise, the stock now prices in meaningful execution success on the profitability inflection.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path to positive adjusted EBITDA and free cash flow by year-end 2026, following the Adjusted EBITDA loss narrowing to just $2.5M in Q1 [1]</w:t>
      </w:r>
    </w:p>
    <w:p>
      <w:pPr>
        <w:spacing w:before="40" w:after="40"/>
        <w:ind w:left="283"/>
      </w:pPr>
      <w:r>
        <w:rPr>
          <w:rFonts w:ascii="Calibri" w:hAnsi="Calibri"/>
          <w:b/>
          <w:color w:val="4A6B25"/>
          <w:sz w:val="20"/>
        </w:rPr>
        <w:t xml:space="preserve">2. </w:t>
      </w:r>
      <w:r>
        <w:rPr>
          <w:rFonts w:ascii="Calibri" w:hAnsi="Calibri"/>
          <w:b w:val="0"/>
          <w:color w:val="3A4A28"/>
          <w:sz w:val="20"/>
        </w:rPr>
        <w:t>Raised FY2026 MRD revenue guidance of $260-270M with clonoSEQ test volume up 41% YoY, and further expansion into additional cancer indications [1]</w:t>
      </w:r>
    </w:p>
    <w:p>
      <w:pPr>
        <w:spacing w:before="40" w:after="40"/>
        <w:ind w:left="283"/>
      </w:pPr>
      <w:r>
        <w:rPr>
          <w:rFonts w:ascii="Calibri" w:hAnsi="Calibri"/>
          <w:b/>
          <w:color w:val="4A6B25"/>
          <w:sz w:val="20"/>
        </w:rPr>
        <w:t xml:space="preserve">3. </w:t>
      </w:r>
      <w:r>
        <w:rPr>
          <w:rFonts w:ascii="Calibri" w:hAnsi="Calibri"/>
          <w:b w:val="0"/>
          <w:color w:val="3A4A28"/>
          <w:sz w:val="20"/>
        </w:rPr>
        <w:t>Microsoft AI partnership for universal immune system-based blood test could open a massive TAM beyond oncology into autoimmune and infectious disease detection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TTM profit margin of -16.82% and ROE of -23.95% mean the 2026 profitability target still requires continued expense discipline against growing revenue [4]</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on clonoSEQ MRD testing creates vulnerability to emerging competition from next-gen sequencing and liquid biopsy companies [1]</w:t>
      </w:r>
    </w:p>
    <w:p>
      <w:pPr>
        <w:spacing w:before="40" w:after="40"/>
        <w:ind w:left="283"/>
      </w:pPr>
      <w:r>
        <w:rPr>
          <w:rFonts w:ascii="Calibri" w:hAnsi="Calibri"/>
          <w:b/>
          <w:color w:val="4A6B25"/>
          <w:sz w:val="20"/>
        </w:rPr>
        <w:t xml:space="preserve">3. </w:t>
      </w:r>
      <w:r>
        <w:rPr>
          <w:rFonts w:ascii="Calibri" w:hAnsi="Calibri"/>
          <w:b w:val="0"/>
          <w:color w:val="3A4A28"/>
          <w:sz w:val="20"/>
        </w:rPr>
        <w:t>Culture and retention risk — Glassdoor reviews citing 'multiple re-organizations' and frequent layoffs, plus a Comparably bottom-40% executive team ranking, could impair execution during the critical profitability push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Adaptive's core clonoSEQ diagnostic test requires proprietary wet-lab chemistry and biological sample processing that AI alone cannot replicate — it is a regulated medical device (FDA-cleared) with significant clinical validation barriers to entry [1]. The immunosequencing platform generates proprietary data from physical patient samples, creating a defensible moat. However, AI advances in computational biology could enable competitors to develop alternative MRD detection approaches that challenge Adaptive's methodology. AI Opportunity (1/1): AI is foundational to Adaptive's business — the Microsoft partnership uses machine learning to decode immune system patterns for disease detection, and the immunosequencing platform relies on computational biology and ML for clinical interpretation [2]. AI enhances rather than threatens this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Adaptive Biotechnologies Q1 FY2026 Financial Results and Raised Guidance — globenewswire.com / SEC 8-K, May 5, 2026</w:t>
      </w:r>
    </w:p>
    <w:p>
      <w:pPr>
        <w:spacing w:before="20" w:after="20"/>
        <w:ind w:left="170"/>
      </w:pPr>
      <w:r>
        <w:rPr>
          <w:rFonts w:ascii="Calibri" w:hAnsi="Calibri"/>
          <w:b/>
          <w:color w:val="4A6B25"/>
          <w:sz w:val="15"/>
        </w:rPr>
        <w:t xml:space="preserve">2. </w:t>
      </w:r>
      <w:r>
        <w:rPr>
          <w:rFonts w:ascii="Calibri" w:hAnsi="Calibri"/>
          <w:b w:val="0"/>
          <w:color w:val="3A4A28"/>
          <w:sz w:val="17"/>
        </w:rPr>
        <w:t>Adaptive Biotechnologies Leadership — CEO Chad Robins leadership philosophy, Microsoft partnership, AI/ML platform, 2019-2026</w:t>
      </w:r>
    </w:p>
    <w:p>
      <w:pPr>
        <w:spacing w:before="20" w:after="20"/>
        <w:ind w:left="170"/>
      </w:pPr>
      <w:r>
        <w:rPr>
          <w:rFonts w:ascii="Calibri" w:hAnsi="Calibri"/>
          <w:b/>
          <w:color w:val="4A6B25"/>
          <w:sz w:val="15"/>
        </w:rPr>
        <w:t xml:space="preserve">3. </w:t>
      </w:r>
      <w:r>
        <w:rPr>
          <w:rFonts w:ascii="Calibri" w:hAnsi="Calibri"/>
          <w:b w:val="0"/>
          <w:color w:val="3A4A28"/>
          <w:sz w:val="17"/>
        </w:rPr>
        <w:t>Glassdoor and Comparably — Adaptive Biotechnologies employee and executive team ratings,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ADPT Financials and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