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ANGI</w:t>
      </w:r>
      <w:r>
        <w:rPr>
          <w:rFonts w:ascii="Calibri" w:hAnsi="Calibri"/>
          <w:b/>
          <w:color w:val="1A2010"/>
          <w:sz w:val="40"/>
        </w:rPr>
        <w:t xml:space="preserve">  Angi Inc.</w:t>
      </w:r>
    </w:p>
    <w:p>
      <w:pPr>
        <w:spacing w:after="120"/>
      </w:pPr>
      <w:r>
        <w:rPr>
          <w:rFonts w:ascii="Calibri" w:hAnsi="Calibri"/>
          <w:b/>
          <w:color w:val="6E8450"/>
          <w:sz w:val="18"/>
        </w:rPr>
        <w:t>GROWTH SLEEVE · 2026-08-03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Angi Inc. operates a digital marketplace connecting homeowners with home service professionals for projects including plumbing, roofing, HVAC, and remodeling. The company transitioned from a lead-generation network model to a homeowner-choice proprietary platform in January 2025 and is pivoting to an AI-native platform strategy. Spun off from IAC in March 2025. Headquartered in Denver, Colorado.</w:t>
      </w:r>
    </w:p>
    <w:p>
      <w:r>
        <w:rPr>
          <w:rFonts w:ascii="Calibri" w:hAnsi="Calibri"/>
          <w:b/>
          <w:color w:val="6E8450"/>
          <w:sz w:val="18"/>
        </w:rPr>
        <w:t>2,500 Employees · https://www.angi.com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Angi executed a business model transformation in January 2025, shifting from a service-professional-pays network model to homeowner-choice pricing on its proprietary platform, though the transition caused a 56% decline in Network Revenue and 13% overall revenue decline in FY2025 [1][2]. AI Deployment (1/2): CEO Jeff Kip committed to an 'AI-first' coding approach and the company is developing 'Pro agents' — AI-powered tools to help service professionals win more jobs — but no AI products are shipping to customers with measurable revenue impact yet; Q1 2026 included a $14.9M restructuring charge tied to the AI reorganization [3][1]. Market Share (0/2): Revenue declined 13% YoY in FY2025 and another 3.2% in Q1 2026, indicating market share erosion; the homeowner-choice transition has not yet reversed the trajectory [1]. Product Pipeline (1/2): The AI-native platform rebuild and Pro agents suite represent a strategic direction, but specific launch dates and revenue visibility are absent [3]. R&amp;D Intensity (0/1): No evidence of above-average R&amp;D spending relative to internet marketplace peers; 2,500 employees suggest modest R&amp;D capacity.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Angi's purpose centers on making home improvement easier by connecting homeowners with service professionals — a functional description interchangeable with Thumbtack, TaskRabbit, or any home services marketplace competitor. No distinctive articulation of a deeper purpose [3]. Community Impact (0/2): No evidence of significant charitable programs, community investment, or foundation activity. Employee Retention (0/2): Glassdoor reviews describe a 'toxic environment' with 'closed-door gossip sessions about employees' and 'poor working relationships between leaders'; the company laid off approximately 75% of staff after a brand consolidation initiative, having previously assured workers they would not be replaced [5]. Insider Buying (1/2): The company repurchased 9.9 million shares (19.9% of outstanding) for $138M since the March 2025 spin-off and opportunistically repurchased $100M of senior notes for $91.9M, demonstrating corporate capital allocation conviction [1][2], though these are treasury actions rather than personal executive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Liquidity check: 539,448 avg daily volume x $5.67 = $3.06M, passes the $1M floor [4]. D/E of 55% is well within the 70% target, reflecting manageable leverage despite $500M in senior notes due 2028 against $244.6M cash [1]. Forward P/E of 15.01 and Forward PEG of 0.74 are attractive, both scoring at ceiling [4]. However, ROE of 2.01% is severely below the 15% target (score 0.13), reflecting near-breakeven profitability with $43.8M FY2025 net income on $927M equity [2]. Profit margin of 1.93% is negligible despite a 95.7% gross margin, indicating massive SG&amp;A cost absorption [2]. Revenue declined 13% YoY in FY2025 and another 3.2% in Q1 2026 to $238.2M (score 0.23)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Angi exhibits predominantly finite-game thinking. The company is in survival mode — executing a painful business model pivot from network to proprietary platform while simultaneously restructuring around AI, having cut approximately 75% of staff during brand consolidation. Strategic decisions appear driven by near-term revenue stabilization and cost-cutting rather than a compelling long-term vision. The toxic culture described by employees and organizational instability undermine the foundation needed for infinite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Angi's purpose — simplifying home services — is utilitarian and shallow. It describes what the company does, not why it exists in a way that inspires sacrifice or long-term commitment. The mission is interchangeable with any marketplace competitor. No evidence that leadership references a deeper purpose in strategic decisions; the AI pivot and restructuring are framed in operational and financial terms, not cause-driven language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'toxic leadership group that actively participates in closed-door gossip sessions,' 'poor working relationships between leaders in major tiers,' and a culture that 'values profit and existing revenue generation over innovation' [5]. The massive workforce reduction after promising employees they would not be replaced destroyed organizational trust at a foundational level. Q1 2026 included a $14.9M restructuring charge reflecting continued organizational disruption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Angi's competitive positioning frames Google Local Services and AI assistants as existential threats to defend against rather than worthy rivals whose strengths reveal areas for self-improvement. The company's language focuses on platform differentiation and customer retention rather than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Angi demonstrated willingness to evolve by shifting from a service-professional-pays network model to homeowner-choice pricing in January 2025, and now pivoting to an AI-native platform strategy [3][1]. These shifts required accepting near-term revenue pain ($1.03B in FY2025, down from $1.19B). However, the pivots appear reactive to competitive pressure from Google and AI assistants rather than proactive transformations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Jeff Kip showed some courage by committing to the AI-native platform rebuild and accepting revenue decline during the homeowner-choice transition, stating the goal to 'double our speed to market' [3]. The decision to repurchase $100M in senior notes at a discount and buy back 19.9% of shares signals conviction [1][2]. However, the massive workforce reductions and deteriorating culture undermine the narrative of principled leadership investing in people for the long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Angi trades at an attractive 0.74x Forward PEG and 15x forward earnings with $244.6M cash, reflecting deep market skepticism about the AI-native platform pivot [4]. The company's 95.7% gross margin demonstrates inherent platform economics — the path to profitability requires operational leverage, not a business model fix. Proprietary Revenue grew 7% in Q1 2026 even as total revenue declined 3.2%, suggesting the new model is gaining traction [1]. If the AI-native platform delivers and Proprietary Revenue acceleration continues, Angi could return to overall revenue growth in H2 2026 as guided. The $138M in share buybacks and $91.9M in discounted debt repurchases signal management conviction at current valuations [2].</w:t>
      </w:r>
    </w:p>
    <w:p>
      <w:pPr>
        <w:spacing w:after="120"/>
      </w:pPr>
      <w:r>
        <w:rPr>
          <w:rFonts w:ascii="Calibri" w:hAnsi="Calibri"/>
          <w:b w:val="0"/>
          <w:color w:val="3A4A28"/>
          <w:sz w:val="20"/>
        </w:rPr>
        <w:t>The bear case is severe. Revenue has declined for two consecutive years ($1.19B to $1.03B in FY2025, -13%) and Q1 2026 showed continued 3.2% decline to $238.2M [1]. Operating loss of $9.5M in Q1 2026 versus $20M operating income a year ago and net loss of $9.0M versus $15.1M net income demonstrate rapidly deteriorating fundamentals, exacerbated by a $14.9M restructuring charge. The $500M in senior notes due 2028 create refinancing risk if the turnaround stalls [1][2]. AI assistants from Google, Apple, and OpenAI pose an existential threat to Angi's core marketplace matching function — homeowners can increasingly ask an AI to find, vet, and schedule contractors directly. With a $229M market cap, -64.6% stock decline over 52 weeks, and toxic employee culture per Glassdoor reviews, Angi risks becoming irrelevant before its AI pivot materializes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Proprietary Revenue grew 7% in Q1 2026 despite overall revenue decline — continued acceleration through AI-native platform improvements could drive return to total revenue growth in H2 2026 as management guided</w:t>
      </w:r>
    </w:p>
    <w:p>
      <w:pPr>
        <w:spacing w:before="40" w:after="40"/>
        <w:ind w:left="283"/>
      </w:pPr>
      <w:r>
        <w:rPr>
          <w:rFonts w:ascii="Calibri" w:hAnsi="Calibri"/>
          <w:b/>
          <w:color w:val="4A6B25"/>
          <w:sz w:val="20"/>
        </w:rPr>
        <w:t xml:space="preserve">2. </w:t>
      </w:r>
      <w:r>
        <w:rPr>
          <w:rFonts w:ascii="Calibri" w:hAnsi="Calibri"/>
          <w:b w:val="0"/>
          <w:color w:val="3A4A28"/>
          <w:sz w:val="20"/>
        </w:rPr>
        <w:t>AI-native platform rebuild and 'Pro agents' tools for service professionals could differentiate Angi from commodity marketplace competitors if delivered with measurable productivity gains</w:t>
      </w:r>
    </w:p>
    <w:p>
      <w:pPr>
        <w:spacing w:before="40" w:after="40"/>
        <w:ind w:left="283"/>
      </w:pPr>
      <w:r>
        <w:rPr>
          <w:rFonts w:ascii="Calibri" w:hAnsi="Calibri"/>
          <w:b/>
          <w:color w:val="4A6B25"/>
          <w:sz w:val="20"/>
        </w:rPr>
        <w:t xml:space="preserve">3. </w:t>
      </w:r>
      <w:r>
        <w:rPr>
          <w:rFonts w:ascii="Calibri" w:hAnsi="Calibri"/>
          <w:b w:val="0"/>
          <w:color w:val="3A4A28"/>
          <w:sz w:val="20"/>
        </w:rPr>
        <w:t>Aggressive capital return ($138M in share buybacks retiring 19.9% of shares, $100M in discounted senior note repurchases) creates value concentration if turnaround materializes on a smaller share and debt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declined two consecutive years (-13% FY2025, -3.2% Q1 2026) with operating loss of $9.5M in Q1 2026 versus $20M operating income a year ago — fundamental trajectory is deteriorating, not stabilizing</w:t>
      </w:r>
    </w:p>
    <w:p>
      <w:pPr>
        <w:spacing w:before="40" w:after="40"/>
        <w:ind w:left="283"/>
      </w:pPr>
      <w:r>
        <w:rPr>
          <w:rFonts w:ascii="Calibri" w:hAnsi="Calibri"/>
          <w:b/>
          <w:color w:val="4A6B25"/>
          <w:sz w:val="20"/>
        </w:rPr>
        <w:t xml:space="preserve">2. </w:t>
      </w:r>
      <w:r>
        <w:rPr>
          <w:rFonts w:ascii="Calibri" w:hAnsi="Calibri"/>
          <w:b w:val="0"/>
          <w:color w:val="3A4A28"/>
          <w:sz w:val="20"/>
        </w:rPr>
        <w:t>AI assistants from Google, Apple Intelligence, and ChatGPT pose existential threat to Angi's marketplace matching function by enabling direct homeowner-contractor discovery without a platform intermediary</w:t>
      </w:r>
    </w:p>
    <w:p>
      <w:pPr>
        <w:spacing w:before="40" w:after="40"/>
        <w:ind w:left="283"/>
      </w:pPr>
      <w:r>
        <w:rPr>
          <w:rFonts w:ascii="Calibri" w:hAnsi="Calibri"/>
          <w:b/>
          <w:color w:val="4A6B25"/>
          <w:sz w:val="20"/>
        </w:rPr>
        <w:t xml:space="preserve">3. </w:t>
      </w:r>
      <w:r>
        <w:rPr>
          <w:rFonts w:ascii="Calibri" w:hAnsi="Calibri"/>
          <w:b w:val="0"/>
          <w:color w:val="3A4A28"/>
          <w:sz w:val="20"/>
        </w:rPr>
        <w:t>$500M senior notes due August 2028 create refinancing risk; with $229M market cap below the debt load and near-breakeven profitability, credit market access could tighten if the turnaround does not accelerate materially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Angi's core value proposition — matching homeowners with local service professionals for physical tasks like plumbing, roofing, and HVAC — has a physical-world moat that AI cannot substitute; someone still needs to fix the pipes [1]. However, Angi's actual business is the marketplace matching layer, not the physical services themselves, and that matching function is directly exposed to AI disruption. AI assistants from Google, Apple Intelligence, and ChatGPT could enable direct homeowner-contractor discovery without a platform intermediary, bypassing Angi entirely. The company's own pivot to an 'AI-native platform' implicitly acknowledges that its legacy matching model is vulnerable [3]. AI Opportunity (0/1): While Angi is building AI tools including 'Pro agents' and pursuing an AI-first development approach, no AI-driven revenue has been quantified in earnings releases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Angi Inc. Q1 2026 Earnings Release — SEC Filing, May 2026</w:t>
      </w:r>
    </w:p>
    <w:p>
      <w:pPr>
        <w:spacing w:before="20" w:after="20"/>
        <w:ind w:left="170"/>
      </w:pPr>
      <w:r>
        <w:rPr>
          <w:rFonts w:ascii="Calibri" w:hAnsi="Calibri"/>
          <w:b/>
          <w:color w:val="4A6B25"/>
          <w:sz w:val="15"/>
        </w:rPr>
        <w:t xml:space="preserve">2. </w:t>
      </w:r>
      <w:r>
        <w:rPr>
          <w:rFonts w:ascii="Calibri" w:hAnsi="Calibri"/>
          <w:b w:val="0"/>
          <w:color w:val="3A4A28"/>
          <w:sz w:val="17"/>
        </w:rPr>
        <w:t>Angi Inc. Q4 2025 / Full Year 2025 Earnings Release — SEC Filing, February 2026</w:t>
      </w:r>
    </w:p>
    <w:p>
      <w:pPr>
        <w:spacing w:before="20" w:after="20"/>
        <w:ind w:left="170"/>
      </w:pPr>
      <w:r>
        <w:rPr>
          <w:rFonts w:ascii="Calibri" w:hAnsi="Calibri"/>
          <w:b/>
          <w:color w:val="4A6B25"/>
          <w:sz w:val="15"/>
        </w:rPr>
        <w:t xml:space="preserve">3. </w:t>
      </w:r>
      <w:r>
        <w:rPr>
          <w:rFonts w:ascii="Calibri" w:hAnsi="Calibri"/>
          <w:b w:val="0"/>
          <w:color w:val="3A4A28"/>
          <w:sz w:val="17"/>
        </w:rPr>
        <w:t>StartupHub.ai — 'Angi CEO on AI Pivot: Double Our Speed to Market,' 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ANGI Statistics and Valuation Metrics,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Angi Inc. Employee Reviews,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