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ARTV</w:t>
      </w:r>
      <w:r>
        <w:rPr>
          <w:rFonts w:ascii="Calibri" w:hAnsi="Calibri"/>
          <w:b/>
          <w:color w:val="1A2010"/>
          <w:sz w:val="40"/>
        </w:rPr>
        <w:t xml:space="preserve">  Artiva Biotherapeutics, Inc.</w:t>
      </w:r>
    </w:p>
    <w:p>
      <w:pPr>
        <w:spacing w:after="120"/>
      </w:pPr>
      <w:r>
        <w:rPr>
          <w:rFonts w:ascii="Calibri" w:hAnsi="Calibri"/>
          <w:b/>
          <w:color w:val="6E8450"/>
          <w:sz w:val="18"/>
        </w:rPr>
        <w:t>GROWTH SLEEVE · 2026-07-25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Artiva Biotherapeutics is a clinical-stage biotechnology company developing natural killer (NK) cell-based therapies for patients with autoimmune diseases and cancers. Lead program is AlloNK (AB-101), an allogeneic, off-the-shelf, non-genetically modified, cryopreserved NK cell therapy candidate. The company has reached an inflection point with positive clinical data across multiple autoimmune indications and FDA alignment on a single Phase 3 registrational trial design in refractory rheumatoid arthritis [1]. Founded in 2019 by Thomas J. Farrell, headquartered in San Diego, CA. Market cap approximately $433M with $86.8M cash (Q1 2026) providing runway into Q2 2027 [2].</w:t>
      </w:r>
    </w:p>
    <w:p>
      <w:r>
        <w:rPr>
          <w:rFonts w:ascii="Calibri" w:hAnsi="Calibri"/>
          <w:b/>
          <w:color w:val="6E8450"/>
          <w:sz w:val="18"/>
        </w:rPr>
        <w:t>104 Employees · https://www.artivabio.com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Artiva has advanced AlloNK from preclinical concept to Phase 3-ready status in approximately 5 years, demonstrating positive clinical data across multiple autoimmune diseases (rheumatoid arthritis, Sjogren disease) and achieving FDA alignment on a registrational trial design [1]. This represents one significant milestone — a promising therapeutic candidate reaching Phase 3 readiness — though no approved products or commercial revenue have yet materialized. AI Deployment (0/2): No evidence of AI-powered drug discovery, AI products, or quantified AI-driven operational savings. Artiva's NK cell therapy platform is biologically derived, not AI-driven. Market Share (1/2): Artiva is a meaningful player in the emerging allogeneic NK cell therapy space, one of few companies advancing off-the-shelf NK cell platforms for autoimmune indications [1]. The competitive landscape includes Fate Therapeutics, Nkarta, and Century Therapeutics, but Artiva's autoimmune focus differentiates it from oncology-focused peers. Not yet a category leader but a recognized participant with differentiated positioning. Product Pipeline (2/2): Specific next-generation program with clear regulatory pathway: AlloNK advancing to Phase 3 registrational trial in refractory RA with FDA alignment on trial design [1]. Three ongoing clinical trials evaluating AlloNK across B-cell driven autoimmune diseases including RA and Sjogren disease. Pipeline has specific clinical timelines with Phase 3 readiness confirmed. R&amp;D Intensity (1/1): As a clinical-stage biotech, essentially 100% of spending is allocated to R&amp;D. Operating cash burn of $21M in Q1 2026 reflects heavy clinical investment [2]. Well above the healthcare industry average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Artiva's mission — 'to develop effective, safe and accessible cell therapies for patients with debilitating autoimmune diseases' — is specific, thoughtful, and differentiating [1]. It explicitly names accessibility as a goal (addressing the cost barriers that plague cell therapy), focuses on autoimmune diseases (a patient population with unmet needs), and uses language that connects scientific work to human impact. The emphasis on off-the-shelf NK cells (not requiring patient-specific manufacturing) directly serves the accessibility component of the mission. This reflects genuine intentionality, not boilerplate. Community Impact (0/2): No evidence of charitable giving, community investment, or philanthropic programs. As a 104-person clinical-stage startup, this is expected but scores 0. Employee Retention (0/2): No public data on employee retention, tenure, or turnover. The May 2026 executive restructuring — elevating Dr. Diego Miralles to President/R&amp;D while CEO Fred Aslan assumed principal financial officer duties — introduces some organizational uncertainty, though Artiva framed it as strengthening the leadership team with veteran biotech talent [3]. Insider Buying (1/2): Significant institutional insider buying: GC Corp (10% shareholder) purchased 1.43M shares at $11.52 ($16.5M) in May 2026; RA Capital bought 1M+ shares at $6.91-$8.98 in June 2026 [4]. Director bought 31,000 shares ($135K). However, CEO Fred Aslan sold $244K worth of stock at $9.01, partially offsetting the buy signal [4]. Net institutional buying is overwhelmingly positive, but executive-level signals are mixed.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Artiva is a pre-revenue clinical-stage biotech, rendering most financial metrics inapplicable or deeply negative. D/E of 10% is excellent — minimal debt against $86.8M cash position, reflecting conservative financial management for a clinical-stage company [2]. However, ROE is deeply negative (accumulated deficit of $354.1M) and profit margin is negative ($87M annual net loss on zero revenue), both scoring 0.0 in the framework [2]. Revenue growth, Forward P/E, and Forward PEG are all inapplicable (no revenue or earnings to measure). The infrastructure score is calculated on the three available metrics: D/E scores 1.0 (1x weight), ROE scores 0.0 (2x weight), and Profit Margin scores 0.0 (1x weight). Weighted sum = 1.0, max = 4.0, score = round(1.0/4.0 x 10) = 3. Liquidity passes: 226,960 avg daily volume x $8.91 = $2.02M &gt; $1M threshold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Artiva demonstrates meaningful infinite-game characteristics for a clinical-stage biotech: a specific and thoughtful mission focused on accessible cell therapies for autoimmune patients, a strategic pivot from oncology-only to autoimmune diseases that reflects cause-driven evolution, and leadership stability under CEO Fred Aslan since 2021. However, the company is too young and untested to score highly on Sinek's criteria — it hasn't survived a major crisis, the mission hasn't been validated by decades of execution, and the May 2026 executive restructuring introduces organizational uncertainty. Pre-revenue biotechs inherently operate on finite-game timelines dictated by cash runway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Artiva's mission to develop 'effective, safe and accessible cell therapies for patients with debilitating autoimmune diseases' is genuinely distinctive and connects scientific work to human impact [1]. The emphasis on accessibility — reflected in the off-the-shelf, allogeneic approach that avoids expensive patient-specific manufacturing — shows the mission shaping strategic decisions. The pivot from oncology-only to autoimmune diseases can be traced to the Just Cause (reaching more patients with unmet needs). However, the company is only 7 years old and has not yet proven the mission through decades of execution,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Artiva has 104 employees in a focused clinical-stage organization. The May 2026 leadership restructuring — adding Dr. Diego Miralles (veteran biotech executive) as President/Head of R&amp;D while maintaining CEO continuity — was framed as strengthening capability rather than responding to crisis [3]. Key appointments in finance, development, and human resources indicate organizational investment. However, no specific employee satisfaction, tenure, or turnover data is available, and the restructuring creates inherent organizational uncertainty. Average for a clinical-stage biotech.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Artiva's competitive commentary focuses on its own platform differentiation (off-the-shelf NK cells vs. autologous CAR-T) rather than learning from rivals like Fate Therapeutics or Nkarta. Early-stage biotechs typically focus inward on pipeline execution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Artiva's expansion from cancer-only NK cell therapy into autoimmune diseases represents meaningful strategic evolution — entering an entirely new therapeutic area (autoimmune) while maintaining the core NK cell platform [1]. The autoimmune pivot now appears to be the company's primary value driver with Phase 3 RA readiness. This demonstrates willingness to pursue the most impactful application of the technology rather than clinging to the original oncology-only focus. Incremental rather than transformative, but significant for a 7-year-old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a clinical-stage biotech with $21M quarterly cash burn and no revenue requires conviction and long-term commitment [2]. Management's decision to pursue a Phase 3 registrational trial in refractory RA — a high-cost, multi-year commitment — when cash runway extends only into Q2 2027 demonstrates willingness to make a significant bet on the science. The executive restructuring to bring in Dr. Miralles' drug development expertise ahead of Phase 3 shows proactive capability building. However, these decisions are partially forced by the biotech business model rather than reflecting purely voluntary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Artiva Biotherapeutics stands at a clinical inflection point with AlloNK, its off-the-shelf NK cell therapy, advancing toward a Phase 3 registrational trial in refractory rheumatoid arthritis with FDA alignment on trial design [1]. The autoimmune cell therapy market is nascent but potentially transformative — RA alone affects 1.3M Americans, and AlloNK's allogeneic, non-genetically modified approach addresses the scalability and cost limitations that have constrained autologous CAR-T therapies. At $8.91 per share with $86.8M cash ($3.93/share net cash), the market is pricing in significant clinical risk while offering option value on a Phase 3-ready asset in a rapidly growing therapeutic category [2]. Insider buying from 10% shareholder GC Corp ($16.5M) and RA Capital ($7M+) signals sophisticated biotech investor conviction [4]. Analyst price targets of $23-$41 suggest 160-360% upside if clinical execution continues.</w:t>
      </w:r>
    </w:p>
    <w:p>
      <w:pPr>
        <w:spacing w:after="120"/>
      </w:pPr>
      <w:r>
        <w:rPr>
          <w:rFonts w:ascii="Calibri" w:hAnsi="Calibri"/>
          <w:b w:val="0"/>
          <w:color w:val="3A4A28"/>
          <w:sz w:val="20"/>
        </w:rPr>
        <w:t>The bear case is dominated by clinical and financial execution risk. Artiva has zero revenue, an accumulated deficit of $354.1M, and $86.8M cash providing runway only into Q2 2027 — insufficient to fund a full Phase 3 trial without additional capital raises that will dilute shareholders [2]. The cash burn rate increased 43% year-over-year, accelerating the financing timeline. Phase 3 trials in autoimmune diseases are expensive ($100M+) and carry substantial failure risk — even with FDA alignment on trial design, clinical outcomes are uncertain and competitor NK cell and CAR-T programs could reach market first. CEO Fred Aslan selling $244K in shares while the company pursues transformative clinical milestones sends a mixed insider signal [4]. The stock's 52-week range of $1.47 to $14.53 reflects extreme volatility inherent in clinical-stage biotechs. Infrastructure scores are structurally depressed because pre-revenue biotechs have no earnings, revenue, or margins for the framework to evaluate — the WATCH rating is driven entirely by Innovation and AI Resilience scores, which cannot capture the binary clinical risk/reward profile that defines ARTV's investment case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registrational trial initiation in refractory RA — first patient dosed would validate the clinical path and could trigger significant stock re-rating given FDA alignment on trial design [1]</w:t>
      </w:r>
    </w:p>
    <w:p>
      <w:pPr>
        <w:spacing w:before="40" w:after="40"/>
        <w:ind w:left="283"/>
      </w:pPr>
      <w:r>
        <w:rPr>
          <w:rFonts w:ascii="Calibri" w:hAnsi="Calibri"/>
          <w:b/>
          <w:color w:val="4A6B25"/>
          <w:sz w:val="20"/>
        </w:rPr>
        <w:t xml:space="preserve">2. </w:t>
      </w:r>
      <w:r>
        <w:rPr>
          <w:rFonts w:ascii="Calibri" w:hAnsi="Calibri"/>
          <w:b w:val="0"/>
          <w:color w:val="3A4A28"/>
          <w:sz w:val="20"/>
        </w:rPr>
        <w:t>Additional positive clinical data from ongoing basket trial across RA, Sjogren disease, and other B-cell driven autoimmune indications — expanding the label opportunity beyond RA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with a large pharma company for AlloNK commercialization, which would validate the platform, provide non-dilutive funding, and extend cash runway beyond Q2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12 months (into Q2 2027) is insufficient to fund Phase 3 completion — additional capital raises will dilute existing shareholders, and unfavorable market conditions could force a financing at depressed prices or unfavorable terms [2]</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 risk in refractory RA — even with FDA alignment on trial design and positive Phase 2 signals, pivotal trials carry substantial failure risk that could reduce the stock to near-cash value [1]</w:t>
      </w:r>
    </w:p>
    <w:p>
      <w:pPr>
        <w:spacing w:before="40" w:after="40"/>
        <w:ind w:left="283"/>
      </w:pPr>
      <w:r>
        <w:rPr>
          <w:rFonts w:ascii="Calibri" w:hAnsi="Calibri"/>
          <w:b/>
          <w:color w:val="4A6B25"/>
          <w:sz w:val="20"/>
        </w:rPr>
        <w:t xml:space="preserve">3. </w:t>
      </w:r>
      <w:r>
        <w:rPr>
          <w:rFonts w:ascii="Calibri" w:hAnsi="Calibri"/>
          <w:b w:val="0"/>
          <w:color w:val="3A4A28"/>
          <w:sz w:val="20"/>
        </w:rPr>
        <w:t>Competitive landscape intensifying in autoimmune cell therapy — Fate Therapeutics, Century Therapeutics, Kyverna, and Cabaletta Bio are all advancing cell therapy approaches for autoimmune diseases, and first-mover advantage in this space may determine commercial viability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Cell therapy development and manufacturing involve physical-world biological processes — isolating NK cells from donor cord blood, expanding them in bioreactors, cryopreserving them, and administering them to patients — that AI cannot substitute or replace [1]. Clinical trials require physical patient enrollment, dosing, monitoring, and regulatory compliance that are structurally immune to AI disruption. The FDA approval pathway involves complex biological product review that AI cannot automate. Artiva's competitive moat lies in its proprietary manufacturing platform for producing off-the-shelf NK cells at scale, which is a physical manufacturing capability. However, AI-powered drug discovery platforms could accelerate competitor development timelines, and AI-driven target identification could shift the competitive landscape in cell therapy. Analysts are not flagging AI as a risk for cell therapy companies. AI Opportunity (0/1): No AI revenue. Artiva's therapeutic platform is biologically derived. While AI tools may be used internally for data analysis in clinical trials, the company does not generate revenue from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Artiva Biotherapeutics Q1 2026 Financial Results and Business Highlights — AlloNK Clinical Progress and FDA Phase 3 Alignment, May 2026</w:t>
      </w:r>
    </w:p>
    <w:p>
      <w:pPr>
        <w:spacing w:before="20" w:after="20"/>
        <w:ind w:left="170"/>
      </w:pPr>
      <w:r>
        <w:rPr>
          <w:rFonts w:ascii="Calibri" w:hAnsi="Calibri"/>
          <w:b/>
          <w:color w:val="4A6B25"/>
          <w:sz w:val="15"/>
        </w:rPr>
        <w:t xml:space="preserve">2. </w:t>
      </w:r>
      <w:r>
        <w:rPr>
          <w:rFonts w:ascii="Calibri" w:hAnsi="Calibri"/>
          <w:b w:val="0"/>
          <w:color w:val="3A4A28"/>
          <w:sz w:val="17"/>
        </w:rPr>
        <w:t>Artiva Biotherapeutics 10-Q — Cash Position, Operating Cash Burn, and Balance Sheet, Q1 2026</w:t>
      </w:r>
    </w:p>
    <w:p>
      <w:pPr>
        <w:spacing w:before="20" w:after="20"/>
        <w:ind w:left="170"/>
      </w:pPr>
      <w:r>
        <w:rPr>
          <w:rFonts w:ascii="Calibri" w:hAnsi="Calibri"/>
          <w:b/>
          <w:color w:val="4A6B25"/>
          <w:sz w:val="15"/>
        </w:rPr>
        <w:t xml:space="preserve">3. </w:t>
      </w:r>
      <w:r>
        <w:rPr>
          <w:rFonts w:ascii="Calibri" w:hAnsi="Calibri"/>
          <w:b w:val="0"/>
          <w:color w:val="3A4A28"/>
          <w:sz w:val="17"/>
        </w:rPr>
        <w:t>Artiva Biotherapeutics Executive Leadership Transitions — Dr. Diego Miralles Appointment as President/Head of R&amp;D, May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GC Corp ($16.5M Purchase), RA Capital ($7M+ Purchases), Director Buys, and CEO Fred Aslan Sale, May-July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ARTV Key Statistics, Volume,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