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AUUD</w:t>
      </w:r>
      <w:r>
        <w:rPr>
          <w:rFonts w:ascii="Calibri" w:hAnsi="Calibri"/>
          <w:b/>
          <w:color w:val="1A2010"/>
          <w:sz w:val="40"/>
        </w:rPr>
        <w:t xml:space="preserve">  Auddia Inc.</w:t>
      </w:r>
    </w:p>
    <w:p>
      <w:pPr>
        <w:spacing w:after="120"/>
      </w:pPr>
      <w:r>
        <w:rPr>
          <w:rFonts w:ascii="Calibri" w:hAnsi="Calibri"/>
          <w:b/>
          <w:color w:val="6E8450"/>
          <w:sz w:val="18"/>
        </w:rPr>
        <w:t>GROWTH SLEEVE · 2026-07-14 · Inspire: 19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Auddia Inc. is an artificial intelligence technology company focused on how consumers engage with audio through its faidr app, an AI-powered audio platform that personalizes radio and podcast listening experiences. The company is undergoing a proposed merger with Thramann Holdings to restructure as an AI-native holding company, with a distributed AI compute subsidiary (LT350) as a core asset. Pre-revenue with a market cap of approximately $7M.</w:t>
      </w:r>
    </w:p>
    <w:p>
      <w:r>
        <w:rPr>
          <w:rFonts w:ascii="Calibri" w:hAnsi="Calibri"/>
          <w:b/>
          <w:color w:val="6E8450"/>
          <w:sz w:val="18"/>
        </w:rPr>
        <w:t>15 Employees · https://www.auddia.com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Auddia launched its faidr app as an AI-powered audio superapp offering ad-free FM radio and podcasts, but the product has failed to generate any meaningful revenue — TTM revenue remains $0 [1]. The company is now pivoting away from its core audio business via a proposed merger with Thramann Holdings to restructure as an AI-native holding company, which signals failure of the original business model rather than successful innovation [2]. AI Deployment (1/2): The faidr app does utilize proprietary AI technology for ad removal, content personalization, and podcast enhancement, and the LT350 distributed AI compute business represents genuine AI infrastructure [2][3]. However, neither product generates measurable revenue. Market Share (0/2): Auddia is a $7M market cap company with 15 employees competing against Spotify, Apple Music, and other well-funded audio platforms. No meaningful market share in any category. Product Pipeline (0/2): The merger with Thramann Holdings and LT350 AI compute infrastructure are in progress, but timelines remain uncertain pending SEC review and shareholder approval — this is a corporate restructuring, not a product pipeline [3]. R&amp;D Intensity (0/1): As a pre-revenue company, R&amp;D spending cannot be meaningfully measured as a percentage of revenue; absolute R&amp;D spending is minimal given the 15-person headcount.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Auddia articulates a vision to "revolutionize the way people interact with audio content" through AI, with faidr described as a one-stop destination where radio, podcasts, music, audiobooks, and social communities coalesce [4]. The mission is clear and identifies a specific consumer pain point (fragmented audio platforms, intrusive ads), but it is not deeply distinctive and has now been largely abandoned in favor of an AI holding company strategy. Community Impact (0/2): No evidence of charitable giving, foundation activities, or community investment programs. The company has 15 employees and is focused on survival, not philanthropy. Employee Retention (0/2): No retention or tenure data available. With only 15 employees, a recent CEO retirement (Michael Lawless after 13 years), and a fundamental corporate restructuring underway, organizational stability is uncertain [2]. Insider Buying (0/2): Recent insider activity shows net selling — CEO Jeff Thramann sold 2,301 shares in 2026 [5]. While historical insider buying since 2021 totaled approximately $4M, the recent trend is negative.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Auddia is a pre-revenue company with a $6.9M market cap, burning approximately $7.7M annually in net losses [1]. The sole positive metric is an extremely low debt-to-equity ratio of 3%, reflecting the company's reliance on equity financing rather than debt — the balance sheet shows approximately $3.19M in cash against total liabilities under $1M [1]. However, ROE is deeply negative at approximately -170%, reflecting sustained losses against a thin equity base. Revenue growth, profit margin, forward P/E, and PEG are all not applicable given $0 reported revenue and negative earnings with no analyst coverage providing forward estimates. Liquidity floor check: avg daily volume (2,360,000) x stock price ($1.32) = $3.1M &gt; $1M threshold — passes.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Auddia exhibits classic finite game behavior. The company is abandoning its founding audio AI mission after failing to generate revenue, pivoting via merger into an AI holding company structure — a financial engineering play driven by survival necessity rather than an enduring Just Cause. CEO turnover, a 15-person workforce undergoing restructuring, and strategic incoherence (audio app to AI compute to holding company) signal a company playing to survive this quarter, not to keep playing indefinitely.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Auddia's original purpose — revolutionizing audio through AI — has been effectively abandoned. The company generated $0 in revenue after years of development and is now merging with Thramann Holdings to become an AI-native holding company, a fundamentally different business model [2][3]. When a company changes its entire strategic direction and corporate identity, it signals the absence of an enduring Just Cause. The new holding company vision — delivering AI capabilities to portfolio companies — reads as a financial structure, not a vision of a better future that inspires sacrifice. Sinek would identify this as a company that never had a genuine Just Cause, only a business plan that failed.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15 employees, a founding CEO who just retired (Michael Lawless), three new board members added as part of the restructuring, and a fundamental corporate identity change underway, organizational stability is minimal [2]. The company is too small and too unstable to have built the kind of trusting team culture Sinek describes. A company undergoing existential restructuring is by definition not providing the "Circle of Safety" employees need to take risks and be vulnerable.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Auddia's leadership acknowledges competitors' strengths or uses competitive pressure for self-improvement. The company's competitive narrative focuses on differentiation ("industry-first" ad-free AI radio) rather than learning from rivals like Spotify or Apple Music [4]. For a company of this size, competitive awareness is a survival necessity, but the public messaging does not reflect the infinite mindset Sinek looks for.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proposed merger with Thramann Holdings and restructuring as an AI-native holding company with LT350 distributed compute does represent a willingness to fundamentally reinvent the company [2][3]. However, Sinek distinguishes between existential flexibility driven by a Just Cause (Apple abandoning the Mac for iPhone) and desperation-driven pivots (Kodak's late film-to-digital scramble). Auddia's pivot appears driven by the failure of its core audio business ($0 revenue) rather than a purposeful strategic evolution. The willingness to change earns partial credit, but the motivation reduces it from transformative to reactive.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investments in service of a Just Cause. The CEO transition from Michael Lawless to Jeff Thramann and the holding company restructuring appear driven by financial necessity, not courageous strategic vision [2]. A company with $0 revenue, 15 employees, and a $7M market cap does not have the runway for courageous long-term bets — it is in survival mode.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Auddia is a pre-revenue AI technology company attempting a corporate reinvention through a proposed merger with Thramann Holdings. The bull case rests on the LT350 distributed AI compute business, which addresses GPU underutilization and grid-constrained datacenter deployment and accounts for approximately 50% of McCarthy Finney's $250M DCF valuation [3]. The company's low debt (D/E of 3%) and $3.19M cash position provide short-term balance sheet stability, and the pivot from a failed audio app to AI infrastructure positions the company in a high-growth market. The faidr AI audio platform, while generating no revenue, demonstrates proprietary AI capabilities that could transfer to the holding company model [4].</w:t>
      </w:r>
    </w:p>
    <w:p>
      <w:pPr>
        <w:spacing w:after="120"/>
      </w:pPr>
      <w:r>
        <w:rPr>
          <w:rFonts w:ascii="Calibri" w:hAnsi="Calibri"/>
          <w:b w:val="0"/>
          <w:color w:val="3A4A28"/>
          <w:sz w:val="20"/>
        </w:rPr>
        <w:t>The bear case is overwhelming. Auddia has generated $0 in revenue despite years of product development, has burned through approximately $7.7M in the trailing twelve months, and has a market cap of only $6.9M — barely above its cash position [1]. The proposed merger and holding company restructuring introduce significant execution risk and dilution potential, with the S-4 registration statement still under SEC review. The company's 15-person workforce is inadequate to compete against well-funded AI infrastructure and audio streaming competitors. With no forward earnings estimates, no analyst coverage, and a stock price that has declined from $56 to $1.32 (suggesting a prior reverse split), AUUD presents speculative risk with no near-term path to profitability. The departure of founding CEO Michael Lawless and wholesale strategic pivot signal a company that has exhausted its original thesis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Thramann Holdings merger and successful restructuring as an AI-native holding company, which would unlock LT350 distributed AI compute as a revenue-generating business</w:t>
      </w:r>
    </w:p>
    <w:p>
      <w:pPr>
        <w:spacing w:before="40" w:after="40"/>
        <w:ind w:left="283"/>
      </w:pPr>
      <w:r>
        <w:rPr>
          <w:rFonts w:ascii="Calibri" w:hAnsi="Calibri"/>
          <w:b/>
          <w:color w:val="4A6B25"/>
          <w:sz w:val="20"/>
        </w:rPr>
        <w:t xml:space="preserve">2. </w:t>
      </w:r>
      <w:r>
        <w:rPr>
          <w:rFonts w:ascii="Calibri" w:hAnsi="Calibri"/>
          <w:b w:val="0"/>
          <w:color w:val="3A4A28"/>
          <w:sz w:val="20"/>
        </w:rPr>
        <w:t>First meaningful revenue from either the faidr audio platform or LT350 AI compute infrastructure, which would establish commercial viability after years of pre-revenue operation</w:t>
      </w:r>
    </w:p>
    <w:p>
      <w:pPr>
        <w:spacing w:before="40" w:after="40"/>
        <w:ind w:left="283"/>
      </w:pPr>
      <w:r>
        <w:rPr>
          <w:rFonts w:ascii="Calibri" w:hAnsi="Calibri"/>
          <w:b/>
          <w:color w:val="4A6B25"/>
          <w:sz w:val="20"/>
        </w:rPr>
        <w:t xml:space="preserve">3. </w:t>
      </w:r>
      <w:r>
        <w:rPr>
          <w:rFonts w:ascii="Calibri" w:hAnsi="Calibri"/>
          <w:b w:val="0"/>
          <w:color w:val="3A4A28"/>
          <w:sz w:val="20"/>
        </w:rPr>
        <w:t>Securing additional portfolio company acquisitions under the holding company structure that demonstrate the AI-first centralized development model can create value across subsidiaries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revenue generation after years of product development, with trailing twelve-month net losses of $7.7M against only $3.19M in cash, creating existential going-concern risk without additional equity raises that will dilute existing shareholders</w:t>
      </w:r>
    </w:p>
    <w:p>
      <w:pPr>
        <w:spacing w:before="40" w:after="40"/>
        <w:ind w:left="283"/>
      </w:pPr>
      <w:r>
        <w:rPr>
          <w:rFonts w:ascii="Calibri" w:hAnsi="Calibri"/>
          <w:b/>
          <w:color w:val="4A6B25"/>
          <w:sz w:val="20"/>
        </w:rPr>
        <w:t xml:space="preserve">2. </w:t>
      </w:r>
      <w:r>
        <w:rPr>
          <w:rFonts w:ascii="Calibri" w:hAnsi="Calibri"/>
          <w:b w:val="0"/>
          <w:color w:val="3A4A28"/>
          <w:sz w:val="20"/>
        </w:rPr>
        <w:t>The proposed merger with Thramann Holdings remains subject to SEC review and shareholder approval, and if the deal fails, the company has no viable standalone business plan given the audio platform has failed to gain traction</w:t>
      </w:r>
    </w:p>
    <w:p>
      <w:pPr>
        <w:spacing w:before="40" w:after="40"/>
        <w:ind w:left="283"/>
      </w:pPr>
      <w:r>
        <w:rPr>
          <w:rFonts w:ascii="Calibri" w:hAnsi="Calibri"/>
          <w:b/>
          <w:color w:val="4A6B25"/>
          <w:sz w:val="20"/>
        </w:rPr>
        <w:t xml:space="preserve">3. </w:t>
      </w:r>
      <w:r>
        <w:rPr>
          <w:rFonts w:ascii="Calibri" w:hAnsi="Calibri"/>
          <w:b w:val="0"/>
          <w:color w:val="3A4A28"/>
          <w:sz w:val="20"/>
        </w:rPr>
        <w:t>Competition from hyperscale cloud providers (AWS, Azure, GCP) and well-funded AI compute startups in the distributed compute space, and from Spotify, Apple, and Google in AI-powered audio, where Auddia has no meaningful competitive moat at a $7M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Auddia's entire business model is built on AI — the faidr app uses proprietary AI for ad-free radio and podcast personalization, and the proposed LT350 subsidiary targets distributed AI compute infrastructure [2][3]. In theory, being an AI-native company means AI cannot disrupt you because you ARE the AI product. However, Auddia's lack of scale, zero revenue, and $7M market cap mean it has no defensible moat against well-funded competitors. Spotify, Apple, Amazon, and Google all deploy AI-powered audio personalization at massive scale with billions of users. Auddia's proprietary AI technology has not been validated by market adoption. The LT350 distributed compute business faces competition from hyperscalers (AWS, Azure, GCP) and emerging AI compute players with far greater resources. The company is EXPOSED — not because AI disrupts it externally, but because better-resourced AI competitors can easily replicate and outscale its offerings. AI Opportunity (0/1): Despite being an AI-centric company, Auddia generates $0 in revenue from any source, including AI products [1]. No quantifiable AI revenue exists to cite.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AUUD Key Statistics, Market Cap, and Financial Data,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Auddia Leadership Changes and Thramann Holdings Merger Press Release — GlobeNewsWire, July 2025</w:t>
      </w:r>
    </w:p>
    <w:p>
      <w:pPr>
        <w:spacing w:before="20" w:after="20"/>
        <w:ind w:left="170"/>
      </w:pPr>
      <w:r>
        <w:rPr>
          <w:rFonts w:ascii="Calibri" w:hAnsi="Calibri"/>
          <w:b/>
          <w:color w:val="4A6B25"/>
          <w:sz w:val="15"/>
        </w:rPr>
        <w:t xml:space="preserve">3. </w:t>
      </w:r>
      <w:r>
        <w:rPr>
          <w:rFonts w:ascii="Calibri" w:hAnsi="Calibri"/>
          <w:b w:val="0"/>
          <w:color w:val="3A4A28"/>
          <w:sz w:val="17"/>
        </w:rPr>
        <w:t>Auddia LT350 AI Infrastructure Asset Announcement — GlobeNewsWire, February 2026</w:t>
      </w:r>
    </w:p>
    <w:p>
      <w:pPr>
        <w:spacing w:before="20" w:after="20"/>
        <w:ind w:left="170"/>
      </w:pPr>
      <w:r>
        <w:rPr>
          <w:rFonts w:ascii="Calibri" w:hAnsi="Calibri"/>
          <w:b/>
          <w:color w:val="4A6B25"/>
          <w:sz w:val="15"/>
        </w:rPr>
        <w:t xml:space="preserve">4. </w:t>
      </w:r>
      <w:r>
        <w:rPr>
          <w:rFonts w:ascii="Calibri" w:hAnsi="Calibri"/>
          <w:b w:val="0"/>
          <w:color w:val="3A4A28"/>
          <w:sz w:val="17"/>
        </w:rPr>
        <w:t>Auddia Corporate Website — About Page, faidr App Description, and Mission Statement,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Auddia Insider Trading Activity — Quiver Quantitative and SEC Filings,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