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CABA</w:t>
      </w:r>
      <w:r>
        <w:rPr>
          <w:rFonts w:ascii="Calibri" w:hAnsi="Calibri"/>
          <w:b/>
          <w:color w:val="1A2010"/>
          <w:sz w:val="40"/>
        </w:rPr>
        <w:t xml:space="preserve">  Cabaletta Bio, Inc.</w:t>
      </w:r>
    </w:p>
    <w:p>
      <w:pPr>
        <w:spacing w:after="120"/>
      </w:pPr>
      <w:r>
        <w:rPr>
          <w:rFonts w:ascii="Calibri" w:hAnsi="Calibri"/>
          <w:b/>
          <w:color w:val="6E8450"/>
          <w:sz w:val="18"/>
        </w:rPr>
        <w:t>GROWTH SLEEVE · 2026-07-10 · Inspire: 46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Cabaletta Bio, Inc. is a clinical-stage biotechnology company focused on the discovery and development of engineered T cell therapies for patients with B cell-mediated autoimmune diseases. The company's lead product candidate, rese-cel, is a CD19-targeted chimeric autoantibody receptor T cell (CAAR-T) therapy being evaluated in clinical trials for systemic sclerosis, lupus, and other autoimmune conditions. Founded in 2017, headquartered in Philadelphia, Pennsylvania.</w:t>
      </w:r>
    </w:p>
    <w:p>
      <w:r>
        <w:rPr>
          <w:rFonts w:ascii="Calibri" w:hAnsi="Calibri"/>
          <w:b/>
          <w:color w:val="6E8450"/>
          <w:sz w:val="18"/>
        </w:rPr>
        <w:t>200 Employees · https://www.cabalettabio.com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Cabaletta Bio has advanced rese-cel through clinical trials for autoimmune diseases and secured FDA clearance for automated CAR-T manufacturing with Cellares, representing a meaningful platform development in the emerging autoimmune cell therapy space [1][4]. However, no products have been commercialized and the CAAR-T technology remains unproven at scale. AI Deployment (0/2): No evidence of AI-powered products or quantified AI-driven operational efficiencies. The company's R&amp;D approach is traditional cell therapy development. Market Share (0/2): Pre-commercial company with no market share — rese-cel is still in clinical trials with no revenue generation. The autoimmune CAR-T space has multiple competitors including Kyverna Therapeutics and Bristol Myers Squibb. Product Pipeline (1/2): rese-cel is in clinical trials for systemic sclerosis and lupus with specific FDA milestones, and a $150M capital raise in May 2026 funds the trial program into mid-2027 [1][3]. Timelines are specific but commercial launch remains years away. R&amp;D Intensity (1/1): R&amp;D spend of $37.4M in Q1 2026 on a pre-revenue company represents essentially 100% R&amp;D focus, demonstrating full commitment to pipeline advancement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Cabaletta Bio's purpose is to develop 'deep and durable, perhaps curative' treatments for patients with autoimmune diseases — a clear therapeutic mission that connects the company's work to genuine patient need. However, the mission has not yet been validated by execution or commercial outcomes. Community Impact (0/2): No evidence of significant charitable programs, community investment, or philanthropic initiatives beyond the core therapeutic mission. As a small clinical-stage company, resources are directed entirely toward drug development. Employee Retention (0/2): No publicly available data on employee tenure, voluntary turnover, or cultural indicators. The company is too small (~200 employees) for meaningful retention benchmarks to be publicly reported. Insider Buying (1/2): Reports of insider buying following FDA clearance for automated manufacturing suggest some leadership conviction in the long-term story, though specific dollar amounts and transaction details are limited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the limited metrics available for a pre-revenue biotech. Cash position of $116.6M as of March 31, 2026, supplemented by the $150M registered direct offering in May 2026, provides runway into mid-2027 [1][3]. Balance sheet shows minimal financial debt with $103.3M stockholders' equity against $44.8M total liabilities [1]. D/E near 0% scores at maximum, but negative ROE (net loss of $43.5M in Q1 2026) and absence of revenue, profit margin, forward PE, and PEG data result in a score driven almost entirely by the clean balance sheet. The company burns approximately $44M per quarter in operating expenses, creating ongoing dilution risk as additional capital raises will be necessary beyond mid-2027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Cabaletta Bio is a purpose-driven clinical-stage biotech with a genuine therapeutic mission, but the company is too young and too small to have demonstrated the sustained Just Cause execution, leadership courage through adversity, or organizational trust that Sinek's infinite game framework requires. The company exists to cure autoimmune diseases, which is admirable, but no track record yet validates whether this purpose will endure through inevitable clinical setbacks, capital constraints, and competitive pressure.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Cabaletta's purpose of developing curative treatments for autoimmune diseases is genuine and patient-focused, articulated by founding CEO Dr. Steven Nichtberger, a Wharton fellow and Ernst &amp; Young Entrepreneur of the Year recipient [2]. The cause is distinctive and connects the company's work to real patient suffering. However, the company was founded only in 2017, and the cause has not been validated by decades of consistent execution or survived major crises. It remains aspirational rather than proven.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Small, PhD-heavy team with recent leadership promotions (Dr. Gwendolyn Binder to President of Science and Technology, Dr. Arun Das to Chief Business Officer) suggesting internal development and trust in existing talent [2]. Founding CEO Dr. Nichtberger has led since inception in 2017, providing leadership continuity. However, no public data on employee satisfaction, voluntary turnover, or cultural practices is available for a company this size.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The autoimmune cell therapy space has capable competitors including Kyverna Therapeutics, Bristol Myers Squibb, and others pursuing CAR-T for autoimmune indications. No evidence that Cabaletta's management discusses competitors' strengths as motivation for improvement or frames competition in infinite game terms.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Cabaletta Bio is a single-platform company focused on CAAR-T cell therapy for autoimmune diseases. The company has not yet faced the test of existential flexibility — it has not needed to abandon a core business or make a transformative strategic pivot. The company is too young and too focused on its lead program to have demonstrated this quality.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Cabaletta has demonstrated willingness to invest aggressively in an unproven CAAR-T technology platform, raising $150M in May 2026 to fund clinical trials despite being a pre-revenue company with a $3.08 stock price [3]. Continuing to pursue novel autoimmune cell therapy when clinical risks are high (a patient experienced grade 3 ICANS during rese-cel trials) shows commitment to the long-term vision over short-term risk avoidance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Cabaletta Bio is pioneering CAAR-T cell therapy for autoimmune diseases, targeting a potentially transformative approach to systemic sclerosis, lupus, and other B cell-mediated conditions where conventional treatments are inadequate. The $150M capital raise in May 2026 extends runway into mid-2027, and the Cellares commercial supply agreement positions the company for potential scalable manufacturing if rese-cel achieves clinical success [1][3]. FDA clearance for automated CAR-T manufacturing represents a regulatory milestone that could reduce manufacturing costs and improve consistency [4]. At a $501M market cap with $266M in projected cash, the stock trades near cash value.</w:t>
      </w:r>
    </w:p>
    <w:p>
      <w:pPr>
        <w:spacing w:after="120"/>
      </w:pPr>
      <w:r>
        <w:rPr>
          <w:rFonts w:ascii="Calibri" w:hAnsi="Calibri"/>
          <w:b w:val="0"/>
          <w:color w:val="3A4A28"/>
          <w:sz w:val="20"/>
        </w:rPr>
        <w:t>The primary risk is binary clinical outcome — rese-cel is unproven at scale, and the grade 3 ICANS event in a systemic sclerosis patient demonstrated the safety risks inherent in CAR-T therapy for autoimmune patients who are often medically fragile [5]. The company burns approximately $44M per quarter with zero revenue, creating an inevitable need for additional dilutive capital raises beyond mid-2027 [1]. The stock has declined from higher levels to $3.08, reflecting market skepticism about the timeline to commercialization and the competitive landscape as larger companies (Bristol Myers Squibb, Kyverna) pursue similar autoimmune CAR-T approaches with greater resources. Cabaletta has no revenue, no approved products, and no clear path to profitability within the next 3-5 years.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Positive rese-cel clinical trial data readouts in systemic sclerosis and lupus that demonstrate durable remission without the safety concerns flagged by the ICANS event [5]</w:t>
      </w:r>
    </w:p>
    <w:p>
      <w:pPr>
        <w:spacing w:before="40" w:after="40"/>
        <w:ind w:left="283"/>
      </w:pPr>
      <w:r>
        <w:rPr>
          <w:rFonts w:ascii="Calibri" w:hAnsi="Calibri"/>
          <w:b/>
          <w:color w:val="4A6B25"/>
          <w:sz w:val="20"/>
        </w:rPr>
        <w:t xml:space="preserve">2. </w:t>
      </w:r>
      <w:r>
        <w:rPr>
          <w:rFonts w:ascii="Calibri" w:hAnsi="Calibri"/>
          <w:b w:val="0"/>
          <w:color w:val="3A4A28"/>
          <w:sz w:val="20"/>
        </w:rPr>
        <w:t>FDA regulatory milestones including potential Breakthrough Therapy Designation for rese-cel in one or more autoimmune indications, which would accelerate the development timeline</w:t>
      </w:r>
    </w:p>
    <w:p>
      <w:pPr>
        <w:spacing w:before="40" w:after="40"/>
        <w:ind w:left="283"/>
      </w:pPr>
      <w:r>
        <w:rPr>
          <w:rFonts w:ascii="Calibri" w:hAnsi="Calibri"/>
          <w:b/>
          <w:color w:val="4A6B25"/>
          <w:sz w:val="20"/>
        </w:rPr>
        <w:t xml:space="preserve">3. </w:t>
      </w:r>
      <w:r>
        <w:rPr>
          <w:rFonts w:ascii="Calibri" w:hAnsi="Calibri"/>
          <w:b w:val="0"/>
          <w:color w:val="3A4A28"/>
          <w:sz w:val="20"/>
        </w:rPr>
        <w:t>Strategic partnership or licensing deal with a larger pharmaceutical company that validates the CAAR-T platform and provides non-dilutive funding beyond the current mid-2027 runway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risk — rese-cel failure in pivotal trials would eliminate the company's primary value driver, and the grade 3 ICANS event signals potential safety headwinds for CAR-T in autoimmune populations [5]</w:t>
      </w:r>
    </w:p>
    <w:p>
      <w:pPr>
        <w:spacing w:before="40" w:after="40"/>
        <w:ind w:left="283"/>
      </w:pPr>
      <w:r>
        <w:rPr>
          <w:rFonts w:ascii="Calibri" w:hAnsi="Calibri"/>
          <w:b/>
          <w:color w:val="4A6B25"/>
          <w:sz w:val="20"/>
        </w:rPr>
        <w:t xml:space="preserve">2. </w:t>
      </w:r>
      <w:r>
        <w:rPr>
          <w:rFonts w:ascii="Calibri" w:hAnsi="Calibri"/>
          <w:b w:val="0"/>
          <w:color w:val="3A4A28"/>
          <w:sz w:val="20"/>
        </w:rPr>
        <w:t>Cash burn of ~$44M per quarter with zero revenue requires additional dilutive capital raises beyond mid-2027, further compressing per-share value for existing shareholders [1]</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larger, better-funded companies (Bristol Myers Squibb, Kyverna Therapeutics) pursuing CAR-T for autoimmune diseases with more resources and established commercial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Cabaletta Bio's core business involves physical manufacturing of engineered T cell therapies and conducting clinical trials with real patients — processes that AI structurally cannot substitute. Cell therapy manufacturing requires biological materials handling, quality control, and regulatory compliance that are inherently physical and regulatory-intensive [1]. The FDA approval process requires clinical evidence from human trials that AI cannot generate or replace. However, AI-powered drug discovery platforms (e.g., AlphaFold, Recursion) could enable competitors to develop alternative non-cell-therapy approaches to autoimmune diseases, representing a moderate indirect competitive threat. AI Opportunity (0/1): No AI-related revenue or products. The company's R&amp;D approach relies on traditional cell therapy engineering and clinical development methodologies.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Cabaletta Bio Q1 2026 Financial Results — cabalettabio.com, May 14, 2026</w:t>
      </w:r>
    </w:p>
    <w:p>
      <w:pPr>
        <w:spacing w:before="20" w:after="20"/>
        <w:ind w:left="170"/>
      </w:pPr>
      <w:r>
        <w:rPr>
          <w:rFonts w:ascii="Calibri" w:hAnsi="Calibri"/>
          <w:b/>
          <w:color w:val="4A6B25"/>
          <w:sz w:val="15"/>
        </w:rPr>
        <w:t xml:space="preserve">2. </w:t>
      </w:r>
      <w:r>
        <w:rPr>
          <w:rFonts w:ascii="Calibri" w:hAnsi="Calibri"/>
          <w:b w:val="0"/>
          <w:color w:val="3A4A28"/>
          <w:sz w:val="17"/>
        </w:rPr>
        <w:t>Cabaletta Bio 2026 Strategic Priorities and Leadership Updates — BioSpace, January 2026</w:t>
      </w:r>
    </w:p>
    <w:p>
      <w:pPr>
        <w:spacing w:before="20" w:after="20"/>
        <w:ind w:left="170"/>
      </w:pPr>
      <w:r>
        <w:rPr>
          <w:rFonts w:ascii="Calibri" w:hAnsi="Calibri"/>
          <w:b/>
          <w:color w:val="4A6B25"/>
          <w:sz w:val="15"/>
        </w:rPr>
        <w:t xml:space="preserve">3. </w:t>
      </w:r>
      <w:r>
        <w:rPr>
          <w:rFonts w:ascii="Calibri" w:hAnsi="Calibri"/>
          <w:b w:val="0"/>
          <w:color w:val="3A4A28"/>
          <w:sz w:val="17"/>
        </w:rPr>
        <w:t>Cabaletta Bio $150M Registered Direct Offering — cabalettabio.com, May 2026</w:t>
      </w:r>
    </w:p>
    <w:p>
      <w:pPr>
        <w:spacing w:before="20" w:after="20"/>
        <w:ind w:left="170"/>
      </w:pPr>
      <w:r>
        <w:rPr>
          <w:rFonts w:ascii="Calibri" w:hAnsi="Calibri"/>
          <w:b/>
          <w:color w:val="4A6B25"/>
          <w:sz w:val="15"/>
        </w:rPr>
        <w:t xml:space="preserve">4. </w:t>
      </w:r>
      <w:r>
        <w:rPr>
          <w:rFonts w:ascii="Calibri" w:hAnsi="Calibri"/>
          <w:b w:val="0"/>
          <w:color w:val="3A4A28"/>
          <w:sz w:val="17"/>
        </w:rPr>
        <w:t>Cabaletta Bio Insider Buying and FDA Automated Manufacturing Clearance — Yahoo Finance, 2025</w:t>
      </w:r>
    </w:p>
    <w:p>
      <w:pPr>
        <w:spacing w:before="20" w:after="20"/>
        <w:ind w:left="170"/>
      </w:pPr>
      <w:r>
        <w:rPr>
          <w:rFonts w:ascii="Calibri" w:hAnsi="Calibri"/>
          <w:b/>
          <w:color w:val="4A6B25"/>
          <w:sz w:val="15"/>
        </w:rPr>
        <w:t xml:space="preserve">5. </w:t>
      </w:r>
      <w:r>
        <w:rPr>
          <w:rFonts w:ascii="Calibri" w:hAnsi="Calibri"/>
          <w:b w:val="0"/>
          <w:color w:val="3A4A28"/>
          <w:sz w:val="17"/>
        </w:rPr>
        <w:t>FierceBiotech — Patient ICANS Event in Cabaletta Autoimmune CAR-T Trial, 2025</w:t>
      </w:r>
    </w:p>
    <w:p>
      <w:pPr>
        <w:spacing w:before="20" w:after="20"/>
        <w:ind w:left="170"/>
      </w:pPr>
      <w:r>
        <w:rPr>
          <w:rFonts w:ascii="Calibri" w:hAnsi="Calibri"/>
          <w:b/>
          <w:color w:val="4A6B25"/>
          <w:sz w:val="15"/>
        </w:rPr>
        <w:t xml:space="preserve">6. </w:t>
      </w:r>
      <w:r>
        <w:rPr>
          <w:rFonts w:ascii="Calibri" w:hAnsi="Calibri"/>
          <w:b w:val="0"/>
          <w:color w:val="3A4A28"/>
          <w:sz w:val="17"/>
        </w:rPr>
        <w:t>Yahoo Finance — CABA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