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CCC</w:t>
      </w:r>
      <w:r>
        <w:rPr>
          <w:rFonts w:ascii="Calibri" w:hAnsi="Calibri"/>
          <w:b/>
          <w:color w:val="1A2010"/>
          <w:sz w:val="40"/>
        </w:rPr>
        <w:t xml:space="preserve">  CCC Intelligent Solutions Holdings Inc.</w:t>
      </w:r>
    </w:p>
    <w:p>
      <w:pPr>
        <w:spacing w:after="120"/>
      </w:pPr>
      <w:r>
        <w:rPr>
          <w:rFonts w:ascii="Calibri" w:hAnsi="Calibri"/>
          <w:b/>
          <w:color w:val="6E8450"/>
          <w:sz w:val="18"/>
        </w:rPr>
        <w:t>GROWTH SLEEVE · 2026-08-16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CCC Intelligent Solutions Holdings operates a cloud-based SaaS platform for the property and casualty insurance economy, connecting insurers, repair shops, and parts suppliers across the auto claims and collision repair lifecycle. The company, formerly CCC Information Services, has repositioned around AI-driven claims automation, including generative AI, computer vision, and predictive analytics, and processes claims data for roughly 30,000 customers handling more than 16 million claims annually. Headquartered in Chicago and founded in 1980, CCC reported TTM revenue of $1.11B, up 11.6% year-over-year.</w:t>
      </w:r>
    </w:p>
    <w:p>
      <w:r>
        <w:rPr>
          <w:rFonts w:ascii="Calibri" w:hAnsi="Calibri"/>
          <w:b/>
          <w:color w:val="6E8450"/>
          <w:sz w:val="18"/>
        </w:rPr>
        <w:t>2,185 Employees · https://www.cccis.com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CCC transformed from a legacy claims-data provider (CCC Information Services) into an AI-native claims platform, highlighted by the December 2024 acquisition of EvolutionIQ to bring AI-powered complex claims management into workers' compensation and disability insurance — a genuine expansion into a new revenue stream [1]. AI Deployment (2/2): CCC ships predictive AI, deep learning, and generative AI tools that auto-generate complete repair estimates with line-level detail 'in seconds without human intervention' across 30,000 customers processing over 16 million claims annually — a shipping AI product with quantified scale [1]. Market Share (1/2): CCC is positioned as a leading cloud platform for P&amp;C insurance claims with a large, entrenched customer base, but no specific market share percentage was found. Product Pipeline (1/2): The company appointed a Chief Product Officer specifically to 'scale AI-driven innovation across the industry,' with stated focus areas including agentic AI, but no dated next-generation products with specific revenue visibility were disclosed [1]. R&amp;D Intensity (0/1): No specific R&amp;D-as-percent-of-revenue data was found relative to software industry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CCC's stated mission — 'turn crucial moments into intelligent experiences' and 'keep people's lives moving forward when it matters most,' with a vision that 'Life Just Works' — is specific and thoughtful, connecting the company's B2B software to the human experience of the customers (accident victims) ultimately affected by its platform [2]. Community Impact (0/2): No specific charitable programs or dollar-figure community investments were identified. Employee Retention (0/2): Glassdoor reviews are mixed — a 3.6/5 rating with the CEO described as 'well liked and respected,' but also citing 'organizational instability with frequent leadership and structural changes' and one review titled 'Product org in complete disarray' [3]. Insider Buying (0/2): No insider buying data was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D/E of 78% is close to the 70% target, and revenue growth is strong both YoY (11.6%, above the 10% target) and on a 5-year CAGR basis (11.36%, above the 10% target), reflecting the successful post-IPO scaling of the platform [4]. Forward P/E of 14.20 is well below the 20x target, and PEG of 1.42 is reasonable, though above the 1.0 ideal. ROE (0.09%) and profit margin (3.8%, calculated from $42.35M net income on $1.11B TTM revenue) are both thin, reflecting a business only recently turning consistently profitable on a GAAP basis following its 2021 SPAC-era cost structure [4]. Liquidity is comfortably above the floor: 5.15M avg daily volume x $6.97 = $35.9M.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CCC shows a coherent, service-oriented mission — 'keep people's lives moving forward when it matters most' — that connects its B2B insurance software to real human moments after accidents, and the company has genuinely evolved its business model through the EvolutionIQ acquisition and its AI-native platform pivot. However, mixed Glassdoor signals on organizational stability and a lack of disclosed courageous, costly leadership decisions keep this a mixed rather than infinite player.</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CCC's vision that 'Life Just Works' and its mission to 'keep people's lives moving forward when it matters most' is a genuine, service-oriented framing tied to real human moments rather than a generic profit statement, and it is referenced consistently across corporate messaging [2]. It has not yet been tested through a major industry crisis or multi-decade track record as a standalone public company (IPO'd 2021).</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CEO is described on Glassdoor as 'well liked and respected,' but reviews also cite 'organizational instability with frequent leadership and structural changes' and 'unclear boundaries and poor collaboration between technical and product leadership,' with one review titled 'Product org in complete disarray' [3]. This is an adequate-trust picture with real cited friction, not a standout high-trust culture.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was found; CCC operates in a niche B2B insurtech space with limited disclosed public commentary on competitors or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rebrand from CCC Information Services to CCC Intelligent Solutions and the EvolutionIQ acquisition extending into workers' compensation and disability claims represent real business model evolution into adjacent markets, though the core auto-claims platform business remains intact — this is incremental adaptation, not a full reinvention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EvolutionIQ acquisition and the appointment of a Chief Product Officer specifically to scale AI-driven innovation represent real investment commitments, but no evidence was found of leadership explicitly sacrificing near-term earnings or walking away from profitable business lines in service of a longer-term cause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CCC Intelligent Solutions is an AI-native SaaS platform at the center of the P&amp;C insurance claims and collision repair ecosystem, processing over 16 million claims annually for roughly 30,000 customers with generative AI, computer vision, and predictive analytics that auto-generate repair estimates in seconds [1]. TTM revenue grew 11.6% to $1.11B, extending a 11.36% 5-year revenue CAGR, and the December 2024 EvolutionIQ acquisition extends the AI claims automation thesis into workers' compensation and disability insurance — a genuine expansion of the addressable market [1][4]. Forward P/E of 14.20 with a PEG of 1.42 offers reasonable valuation support for a company embedded deeply enough in insurer/repair-shop workflows to function as AI infrastructure for its vertical rather than an AI disruption target.</w:t>
      </w:r>
    </w:p>
    <w:p>
      <w:pPr>
        <w:spacing w:after="120"/>
      </w:pPr>
      <w:r>
        <w:rPr>
          <w:rFonts w:ascii="Calibri" w:hAnsi="Calibri"/>
          <w:b w:val="0"/>
          <w:color w:val="3A4A28"/>
          <w:sz w:val="20"/>
        </w:rPr>
        <w:t>The bear case centers on thin current profitability and unresolved organizational friction. ROE of just 0.09% and profit margin of 3.8% indicate the business has only recently approached sustainable GAAP profitability, and trailing PE of 104.66 reflects that current earnings remain a small base relative to the company's $4.11B market cap [4]. Glassdoor reviews citing 'organizational instability with frequent leadership and structural changes' and 'Product org in complete disarray' raise real execution-risk questions about whether the AI product roadmap can be delivered consistently [3]. As a niche B2B insurtech, CCC also carries longer-term risk that large insurers or generalist AI platforms could eventually build competing claims-automation capabilities in-house, eroding CCC's data and workflow moat over time.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AI-driven claims automation adoption across the 30,000-customer base, with the EvolutionIQ acquisition extending into workers' compensation and disability claims, could accelerate revenue growth beyond the current 11.6% YoY pace [1]</w:t>
      </w:r>
    </w:p>
    <w:p>
      <w:pPr>
        <w:spacing w:before="40" w:after="40"/>
        <w:ind w:left="283"/>
      </w:pPr>
      <w:r>
        <w:rPr>
          <w:rFonts w:ascii="Calibri" w:hAnsi="Calibri"/>
          <w:b/>
          <w:color w:val="4A6B25"/>
          <w:sz w:val="20"/>
        </w:rPr>
        <w:t xml:space="preserve">2. </w:t>
      </w:r>
      <w:r>
        <w:rPr>
          <w:rFonts w:ascii="Calibri" w:hAnsi="Calibri"/>
          <w:b w:val="0"/>
          <w:color w:val="3A4A28"/>
          <w:sz w:val="20"/>
        </w:rPr>
        <w:t>Improving GAAP profitability from the current thin 3.8% margin toward SaaS-peer levels would validate the platform's operating leverage and support multiple expansion from the current 14.20x forward P/E [4]</w:t>
      </w:r>
    </w:p>
    <w:p>
      <w:pPr>
        <w:spacing w:before="40" w:after="40"/>
        <w:ind w:left="283"/>
      </w:pPr>
      <w:r>
        <w:rPr>
          <w:rFonts w:ascii="Calibri" w:hAnsi="Calibri"/>
          <w:b/>
          <w:color w:val="4A6B25"/>
          <w:sz w:val="20"/>
        </w:rPr>
        <w:t xml:space="preserve">3. </w:t>
      </w:r>
      <w:r>
        <w:rPr>
          <w:rFonts w:ascii="Calibri" w:hAnsi="Calibri"/>
          <w:b w:val="0"/>
          <w:color w:val="3A4A28"/>
          <w:sz w:val="20"/>
        </w:rPr>
        <w:t>Resolution of cited product-organization instability under the newly appointed Chief Product Officer could accelerate the AI/agentic product roadmap and improve execution consistency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Glassdoor reviews citing 'organizational instability with frequent leadership and structural changes' and 'Product org in complete disarray' point to real execution risk in delivering the AI product roadmap consistently [3]</w:t>
      </w:r>
    </w:p>
    <w:p>
      <w:pPr>
        <w:spacing w:before="40" w:after="40"/>
        <w:ind w:left="283"/>
      </w:pPr>
      <w:r>
        <w:rPr>
          <w:rFonts w:ascii="Calibri" w:hAnsi="Calibri"/>
          <w:b/>
          <w:color w:val="4A6B25"/>
          <w:sz w:val="20"/>
        </w:rPr>
        <w:t xml:space="preserve">2. </w:t>
      </w:r>
      <w:r>
        <w:rPr>
          <w:rFonts w:ascii="Calibri" w:hAnsi="Calibri"/>
          <w:b w:val="0"/>
          <w:color w:val="3A4A28"/>
          <w:sz w:val="20"/>
        </w:rPr>
        <w:t>Thin current profitability (ROE 0.09%, profit margin 3.8%) leaves limited margin for error if claims volumes or customer retention soften, and a trailing PE of 104.66 reflects a small current earnings base [4]</w:t>
      </w:r>
    </w:p>
    <w:p>
      <w:pPr>
        <w:spacing w:before="40" w:after="40"/>
        <w:ind w:left="283"/>
      </w:pPr>
      <w:r>
        <w:rPr>
          <w:rFonts w:ascii="Calibri" w:hAnsi="Calibri"/>
          <w:b/>
          <w:color w:val="4A6B25"/>
          <w:sz w:val="20"/>
        </w:rPr>
        <w:t xml:space="preserve">3. </w:t>
      </w:r>
      <w:r>
        <w:rPr>
          <w:rFonts w:ascii="Calibri" w:hAnsi="Calibri"/>
          <w:b w:val="0"/>
          <w:color w:val="3A4A28"/>
          <w:sz w:val="20"/>
        </w:rPr>
        <w:t>Long-term competitive risk that large insurers or generalist AI/foundation-model platforms build in-house claims-automation capabilities, eroding CCC's proprietary data and workflow-integration moat over time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CCC is itself an AI-native claims automation platform, deeply embedded in insurer and repair-shop workflows across 30,000 customers, with high switching costs from proprietary claims data, integrations, and regulatory embeddedness in the insurance value chain [1]. Rather than being disrupted by AI, CCC is using AI to automate repair estimate generation 'in seconds without human intervention' and is scaling further via the EvolutionIQ acquisition into complex claims management — the company sits closer to being AI infrastructure for its vertical than a target of AI disruption, though the long-term risk that generalist foundation models eventually commoditize claims-estimation software keeps this below the top tier [1]. AI Opportunity (1/1): CCC generates clear AI-driven value — its computer vision/generative AI photo analysis and NVIDIA-showcased claims estimation speed serve 16M+ claims annually, and the EvolutionIQ acquisition specifically extends AI-powered claims management into workers' comp and disability lines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CCC Intelligent Solutions AI Claims Automation, EvolutionIQ Acquisition, and Chief Product Officer Appointment — CCCIS Newsroom, NVIDIA Blog, and Businesswire, 2024-2026</w:t>
      </w:r>
    </w:p>
    <w:p>
      <w:pPr>
        <w:spacing w:before="20" w:after="20"/>
        <w:ind w:left="170"/>
      </w:pPr>
      <w:r>
        <w:rPr>
          <w:rFonts w:ascii="Calibri" w:hAnsi="Calibri"/>
          <w:b/>
          <w:color w:val="4A6B25"/>
          <w:sz w:val="15"/>
        </w:rPr>
        <w:t xml:space="preserve">2. </w:t>
      </w:r>
      <w:r>
        <w:rPr>
          <w:rFonts w:ascii="Calibri" w:hAnsi="Calibri"/>
          <w:b w:val="0"/>
          <w:color w:val="3A4A28"/>
          <w:sz w:val="17"/>
        </w:rPr>
        <w:t>CCC Intelligent Solutions Mission and Vision — CCCIS 'Life Just Works' corporate messaging,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CCC Intelligent Solutions Employee Reviews — Glassdoor,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CCC (CCC Intelligent Solutions Holdings Inc.) key statistics, financial ratios, and revenue history,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