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CHWY</w:t>
      </w:r>
      <w:r>
        <w:rPr>
          <w:rFonts w:ascii="Calibri" w:hAnsi="Calibri"/>
          <w:b/>
          <w:color w:val="1A2010"/>
          <w:sz w:val="40"/>
        </w:rPr>
        <w:t xml:space="preserve">  Chewy, Inc.</w:t>
      </w:r>
    </w:p>
    <w:p>
      <w:pPr>
        <w:spacing w:after="120"/>
      </w:pPr>
      <w:r>
        <w:rPr>
          <w:rFonts w:ascii="Calibri" w:hAnsi="Calibri"/>
          <w:b/>
          <w:color w:val="6E8450"/>
          <w:sz w:val="18"/>
        </w:rPr>
        <w:t>GROWTH SLEEVE · 2026-08-22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Internet Retail / Pet Care · NYSE · United States</w:t>
      </w:r>
    </w:p>
    <w:p>
      <w:pPr>
        <w:spacing w:after="80"/>
      </w:pPr>
      <w:r>
        <w:rPr>
          <w:rFonts w:ascii="Calibri" w:hAnsi="Calibri"/>
          <w:b w:val="0"/>
          <w:color w:val="3A4A28"/>
          <w:sz w:val="20"/>
        </w:rPr>
        <w:t>Chewy is the largest online retailer of pet food, products, and services in the United States, serving 21.5 million active customers through a digital-first platform that includes e-commerce, Autoship subscription delivery, veterinary telehealth (Connect with a Vet), Chewy Pharmacy, pet insurance, and a growing Chewy Vet Care clinic network. Under CEO Sumit Singh since 2018, Chewy has grown from a $2B company to over $12.8B in TTM revenue while achieving record profitability. Q1 FY2026 delivered 7.7% net sales growth, record adjusted EBITDA margin of 7.5%, and nearly 200,000 net new active customers [1].</w:t>
      </w:r>
    </w:p>
    <w:p>
      <w:r>
        <w:rPr>
          <w:rFonts w:ascii="Calibri" w:hAnsi="Calibri"/>
          <w:b/>
          <w:color w:val="6E8450"/>
          <w:sz w:val="18"/>
        </w:rPr>
        <w:t>20,000 Employees · https://www.chewy.com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Sumit Singh, Chewy has expanded from a pure pet e-commerce retailer into a comprehensive pet care platform — launching Connect with a Vet telehealth, Chewy Pharmacy, pet insurance, and a Chewy Vet Care clinic network [2]. Revenue grew from ~$2B to $12.8B during Singh's tenure, representing a significant but evolutionary business model expansion within the pet care vertical. AI Deployment (1/2): Singh's 'empathy at scale' initiative deploys AI for personalized product recommendations, customer service interactions, and predictive analytics to anticipate pet needs [2]. Specific AI-driven results are not quantified, but AI is actively shipping in customer-facing applications. Market Share (2/2): Chewy is the dominant online pet products retailer in the US with 21.5 million active customers and over $12.8B in TTM revenue, holding a commanding lead in e-commerce pet supplies over competitors like Amazon's pet category and PetSmart's online presence [1]. Product Pipeline (1/2): Chewy Vet Care clinics represent a significant expansion into physical healthcare, and the company continues expanding pharmacy, insurance, and wellness services. However, specific next-generation product launches with dates and revenue visibility are not publicly detailed. R&amp;D Intensity (0/1): Chewy's technology investment, while meaningful for an e-commerce company, is not above-average relative to retail-tech peers and is not disclosed as a distinct R&amp;D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Chewy's purpose — delivering 'empathy at scale' for pet parents — is specific, thoughtful, and genuinely differentiates from peers [2]. CEO Singh has articulated a clear vision connecting the company's work to the deep emotional bond between pet parents and their animals, making customer experience the strategic centerpiece. The hand-written pet portrait cards sent after a pet's passing exemplify a culture that lives its mission in distinctive ways. This purpose shapes strategic decisions (expanding into vet care, pharmacy, insurance) and has been consistently communicated across Singh's 8-year tenure. Community Impact (2/2): Chewy has donated over $27M in products to animal shelters and rescue organizations since 2012, representing significant, distinctive community investment directly aligned with the company's mission and values [3]. This is not generic corporate philanthropy — it connects to the core purpose of serving pets and pet parents. Employee Retention (0/2): No specific employee retention data, turnover rates, or tenure metrics were identified. Consumer complaints about Autoship enrollment practices have generated class action lawsuits, which could indirectly reflect operational culture challenges [3]. Insider Buying (0/2): No evidence of meaningful net insider buying by executives was identified in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Chewy's infrastructure score is driven by exceptional valuation and growth metrics that offset thin profitability. Forward PEG of 0.52 — well below the 1.0 target — scores a perfect 1.0 with 2x weight, reflecting the market pricing modest growth expectations relative to Chewy's actual earnings trajectory [4]. ROE of 63.82% (amplified by a thin equity base after years of accumulated deficits) scores 1.0 with 2x weight. Forward P/E of 15.02 is well below the 20x target, scoring 1.0 [4]. Revenue growth 5-year CAGR of 10.89% meets the 10% target, scoring 1.0 with 2x weight [4]. Revenue growth YoY of 7.7% scores 0.92, slightly below the 10% target [1]. D/E of 123% scores 0.77. The primary drag is profit margin of only 1.99%, scoring 0.10 — Chewy's razor-thin margins reflect aggressive reinvestment and the low-margin nature of pet food e-commerce. The stock clears the liquidity floor with ~$155M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Chewy demonstrates genuine infinite game elements through Singh's consistent 'empathy at scale' purpose, the expansion from e-commerce into pet healthcare (vet clinics, pharmacy, insurance), and the culture of customer obsession that produces hand-written pet portrait cards. However, the company operates in a fundamentally competitive e-commerce market where Amazon and Walmart provide constant finite-game pressure on pricing and logistics. The 8 years of consistent execution under Singh are meaningful but have not yet been tested through a severe market downturn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Chewy's purpose of delivering 'empathy at scale' for pet parents is genuine, partially lived, and has shaped strategic decisions for 8 years under Singh [2]. The expansion into vet telehealth, pharmacy, insurance, and vet clinics demonstrates a company building toward a comprehensive pet care ecosystem driven by the cause — not just selling more products. The $27M+ in donations to animal shelters connects the cause to community impact [3]. However, the cause has not been tested through a severe crisis or leadership transition, and some consumer complaints about Autoship practices suggest the empathy mission is not uniformly executed across all touchpoints.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Singh describes Chewy's culture as one of 'inventiveness' that encourages collaboration, innovation, and debate [2]. His leadership values — perseverance, integrity, relentless curiosity — suggest a culture that supports intellectual honesty. However, no specific data on employee retention, engagement scores, or organizational trust metrics was identified. The fulfillment center workforce (~20,000 employees) operates in a demanding e-commerce logistics environment where trust culture is harder to maintain at scale.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Chewy's leadership referencing Amazon, PetSmart, or other competitors as worthy rivals whose strengths reveal Chewy's own weaknesses. The competitive posture in earnings calls focuses on customer growth, Autoship penetration, and market share defense rather than learning from competitors'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Chewy has meaningfully expanded from pure e-commerce pet product retail into a healthcare and services platform — launching vet telehealth (Connect with a Vet), Chewy Pharmacy, pet insurance, and Chewy Vet Care clinics [2]. Each expansion extends the company's value proposition and customer relationship beyond transactional product sales. However, these are evolutionary extensions within the pet care ecosystem rather than fundamental business model pivots, and the core business remains e-commerce product delivery.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Singh invested in building vet clinics, pharmacy infrastructure, and telehealth capabilities while Chewy was still pursuing profitability, demonstrating willingness to invest in long-term capability at short-term cost [2]. The decision to expand into pet healthcare — competing with established veterinary chains — required strategic courage. However, the overall capital allocation has been relatively conservative, with the company prioritizing margin expansion and profitability over transformative bets, and no evidence of costly strategic decisions that sacrificed meaningful near-term performance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Chewy at $24.02 (15.0x forward earnings, PEG 0.52) is a rare combination of growth, improving profitability, and value — trading at a significant discount to the broader market despite dominant market position in the $150B+ US pet industry. Q1 FY2026 delivered 7.7% revenue growth to $3.6B, record adjusted EBITDA margin of 7.5% (+130bps YoY), and nearly 200,000 net new active customers, demonstrating that the revenue growth and margin expansion story are executing simultaneously [1]. The 21.5 million active customer base with high Autoship penetration creates a recurring revenue foundation that is unusual for e-commerce. The healthcare platform expansion (vet clinics, pharmacy, insurance, telehealth) adds higher-margin, stickier revenue streams that could re-rate the stock from an e-commerce multiple to a pet care platform multiple [2]. Free cash flow of $584.5M TTM against a $9.8B market cap provides a 6% FCF yield. The Inspire Impact Score of 43 (ALIGNED) with no negative attributions makes Chewy suitable for faith-based portfolios.</w:t>
      </w:r>
    </w:p>
    <w:p>
      <w:pPr>
        <w:spacing w:after="120"/>
      </w:pPr>
      <w:r>
        <w:rPr>
          <w:rFonts w:ascii="Calibri" w:hAnsi="Calibri"/>
          <w:b w:val="0"/>
          <w:color w:val="3A4A28"/>
          <w:sz w:val="20"/>
        </w:rPr>
        <w:t>The bear case centers on growth deceleration, margin sustainability, and competitive pressure. Revenue growth has slowed from double-digits to 7.7% with FY2026 guidance of 6.3-7.5%, reflecting a 'more challenging consumer environment impacting discretionary attachment and premiumization behavior' per management [1]. The trailing P/E of 40.12x looks expensive relative to the 7-8% revenue growth trajectory and thin 1.99% profit margin — the attractive forward P/E and PEG rely on continued margin expansion that is not guaranteed. Amazon continues to invest aggressively in its pet category, and Walmart's expanding pet offerings create persistent competitive pressure on pricing and delivery speed. D/E of 123% is elevated, and the high ROE (63.82%) is an artifact of the thin equity base from accumulated historical losses rather than genuine capital efficiency. Autoship consumer complaints and class action lawsuits represent reputational and legal risk that could undermine the 'empathy at scale' brand promise [3]. The vet clinic expansion requires significant capital investment with uncertain returns in a fragmented veterinary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Pet healthcare platform expansion (vet clinics, pharmacy, insurance) could drive higher-margin revenue and re-rate the stock from an e-commerce multiple (~1x revenue) to a pet care platform multiple (3-5x), as healthcare services carry structurally higher margins than product e-commerce [2]</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EBITDA margin expansion from 7.5% record toward 10%+ would demonstrate operating leverage in the business model and drive significant EPS growth from the current $0.60 base, supporting the attractive 0.52x PEG ratio [1]</w:t>
      </w:r>
    </w:p>
    <w:p>
      <w:pPr>
        <w:spacing w:before="40" w:after="40"/>
        <w:ind w:left="283"/>
      </w:pPr>
      <w:r>
        <w:rPr>
          <w:rFonts w:ascii="Calibri" w:hAnsi="Calibri"/>
          <w:b/>
          <w:color w:val="4A6B25"/>
          <w:sz w:val="20"/>
        </w:rPr>
        <w:t xml:space="preserve">3. </w:t>
      </w:r>
      <w:r>
        <w:rPr>
          <w:rFonts w:ascii="Calibri" w:hAnsi="Calibri"/>
          <w:b w:val="0"/>
          <w:color w:val="3A4A28"/>
          <w:sz w:val="20"/>
        </w:rPr>
        <w:t>Active customer growth (+200K net in Q1, 21.5M total) and increasing spend per customer through cross-selling pharmacy, insurance, and wellness services could accelerate revenue growth back toward double-digits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double-digits to 6-8% guidance reflects consumer spending pressure on discretionary pet products — further slowdown could compress the 40x trailing P/E if the market prices Chewy as a mature e-commerce company rather than a growth platform [1]</w:t>
      </w:r>
    </w:p>
    <w:p>
      <w:pPr>
        <w:spacing w:before="40" w:after="40"/>
        <w:ind w:left="283"/>
      </w:pPr>
      <w:r>
        <w:rPr>
          <w:rFonts w:ascii="Calibri" w:hAnsi="Calibri"/>
          <w:b/>
          <w:color w:val="4A6B25"/>
          <w:sz w:val="20"/>
        </w:rPr>
        <w:t xml:space="preserve">2. </w:t>
      </w:r>
      <w:r>
        <w:rPr>
          <w:rFonts w:ascii="Calibri" w:hAnsi="Calibri"/>
          <w:b w:val="0"/>
          <w:color w:val="3A4A28"/>
          <w:sz w:val="20"/>
        </w:rPr>
        <w:t>Amazon's expanding pet category and Walmart's investment in pet e-commerce create persistent competitive pressure on pricing, selection, and delivery speed that could erode Chewy's market share advantage over time [2]</w:t>
      </w:r>
    </w:p>
    <w:p>
      <w:pPr>
        <w:spacing w:before="40" w:after="40"/>
        <w:ind w:left="283"/>
      </w:pPr>
      <w:r>
        <w:rPr>
          <w:rFonts w:ascii="Calibri" w:hAnsi="Calibri"/>
          <w:b/>
          <w:color w:val="4A6B25"/>
          <w:sz w:val="20"/>
        </w:rPr>
        <w:t xml:space="preserve">3. </w:t>
      </w:r>
      <w:r>
        <w:rPr>
          <w:rFonts w:ascii="Calibri" w:hAnsi="Calibri"/>
          <w:b w:val="0"/>
          <w:color w:val="3A4A28"/>
          <w:sz w:val="20"/>
        </w:rPr>
        <w:t>Autoship consumer complaints, class action lawsuits, and lack of formal ESG disclosure create reputational risk that conflicts with the 'empathy at scale' brand promise and could undermine customer trust if not addressed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Chewy's core business — selling physical pet food, medicine, and supplies — involves tangible products that AI cannot digitize or replace. Pets still need food, treats, medication, and toys delivered to their owners' homes [1]. The Autoship subscription model (recurring delivery) creates meaningful switching costs that protect against AI-driven competitor entry. However, Chewy operates in e-commerce retail where AI-enhanced competition from Amazon, Walmart, and other platforms could erode market share through superior recommendation engines, logistics optimization, and pricing algorithms. Chewy's customer service moat (personalized, empathetic human interactions) could be partially replicated by increasingly capable AI agents, potentially commoditizing a key differentiator. The vet telehealth and pharmacy businesses face moderate AI disruption risk from AI diagnostic tools and telehealth platforms. AI Opportunity (1/1): Chewy actively deploys AI in customer-facing applications — personalized product recommendations, predictive pet care suggestions, and customer service automation as part of Singh's 'empathy at scale' initiative [2]. While specific AI revenue is not separately quantified, AI enables the personalization engine that drives customer lifetime value and Autoship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Chewy Q1 FY2026 Earnings — Revenue $3.6B (+7.7%), Active Customers 21.5M (+3.6%), Adjusted EBITDA Margin 7.5% Record, FY2026 Revenue Guidance 6.3-7.5% Growth, June 2026</w:t>
      </w:r>
    </w:p>
    <w:p>
      <w:pPr>
        <w:spacing w:before="20" w:after="20"/>
        <w:ind w:left="170"/>
      </w:pPr>
      <w:r>
        <w:rPr>
          <w:rFonts w:ascii="Calibri" w:hAnsi="Calibri"/>
          <w:b/>
          <w:color w:val="4A6B25"/>
          <w:sz w:val="15"/>
        </w:rPr>
        <w:t xml:space="preserve">2. </w:t>
      </w:r>
      <w:r>
        <w:rPr>
          <w:rFonts w:ascii="Calibri" w:hAnsi="Calibri"/>
          <w:b w:val="0"/>
          <w:color w:val="3A4A28"/>
          <w:sz w:val="17"/>
        </w:rPr>
        <w:t>Chewy CEO Sumit Singh — 'Empathy at Scale' Vision, AI-Enabled Personalization, Vet Telehealth/Pharmacy/Insurance Platform, Pet Care Ecosystem — Fast Company, Inc. Magazine, Clay, 2025-2026</w:t>
      </w:r>
    </w:p>
    <w:p>
      <w:pPr>
        <w:spacing w:before="20" w:after="20"/>
        <w:ind w:left="170"/>
      </w:pPr>
      <w:r>
        <w:rPr>
          <w:rFonts w:ascii="Calibri" w:hAnsi="Calibri"/>
          <w:b/>
          <w:color w:val="4A6B25"/>
          <w:sz w:val="15"/>
        </w:rPr>
        <w:t xml:space="preserve">3. </w:t>
      </w:r>
      <w:r>
        <w:rPr>
          <w:rFonts w:ascii="Calibri" w:hAnsi="Calibri"/>
          <w:b w:val="0"/>
          <w:color w:val="3A4A28"/>
          <w:sz w:val="17"/>
        </w:rPr>
        <w:t>Chewy ESG &amp; Consumer Issues — $27M+ Donated to Animal Shelters, Autoship Class Actions, ESG Disclosure Gaps, Board Diversity Concerns — CapEdge, ICCR, MarketingScoop,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CHWY Key Statistics: Stock Price $24.02, Forward PE 15.02, PEG 0.52, ROE 63.82%, Profit Margin 1.99%, D/E 123%, Avg Volume 6.4M,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