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CLVT</w:t>
      </w:r>
      <w:r>
        <w:rPr>
          <w:rFonts w:ascii="Calibri" w:hAnsi="Calibri"/>
          <w:b/>
          <w:color w:val="1A2010"/>
          <w:sz w:val="40"/>
        </w:rPr>
        <w:t xml:space="preserve">  Clarivate PLC</w:t>
      </w:r>
    </w:p>
    <w:p>
      <w:pPr>
        <w:spacing w:after="120"/>
      </w:pPr>
      <w:r>
        <w:rPr>
          <w:rFonts w:ascii="Calibri" w:hAnsi="Calibri"/>
          <w:b/>
          <w:color w:val="6E8450"/>
          <w:sz w:val="18"/>
        </w:rPr>
        <w:t>GROWTH SLEEVE · 2026-08-22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Services · NYSE · United Kingdom</w:t>
      </w:r>
    </w:p>
    <w:p>
      <w:pPr>
        <w:spacing w:after="80"/>
      </w:pPr>
      <w:r>
        <w:rPr>
          <w:rFonts w:ascii="Calibri" w:hAnsi="Calibri"/>
          <w:b w:val="0"/>
          <w:color w:val="3A4A28"/>
          <w:sz w:val="20"/>
        </w:rPr>
        <w:t>Clarivate is an information, analytics, and workflow solutions company serving academic, government, and corporate customers through proprietary databases including Web of Science (academic citation indexing), Derwent Innovation (patent intelligence), and CompuMark (trademark search). Under CEO Matti Shem Tov (appointed August 2024, former ProQuest CEO), the company is executing a Value Creation Plan focused on margin expansion and organic growth acceleration. Q1 2026 revenue was $585.5M with adjusted EBITDA margin expanding 190bps to 41.2%, though total revenue declined ~4% YoY due to divestitures of transactional businesses [1]. Market cap is approximately $1.4B, down over 75% from 2021 highs.</w:t>
      </w:r>
    </w:p>
    <w:p>
      <w:r>
        <w:rPr>
          <w:rFonts w:ascii="Calibri" w:hAnsi="Calibri"/>
          <w:b/>
          <w:color w:val="6E8450"/>
          <w:sz w:val="18"/>
        </w:rPr>
        <w:t>12,000 Employees · https://clarivate.com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Clarivate has not executed a transformative product launch or business model pivot in the last 5 years. Growth has been primarily acquisition-driven — ProQuest ($5.3B, 2021) and CPA Global ($8.6B, 2020) — rather than organic innovation, and the stock has declined over 75% since 2021 as integration proved difficult [3]. The Value Creation Plan launched in 2025 restructured into three end-market segments but is operational restructuring, not product innovation. AI Deployment (1/2): Clarivate launched IPOne, a next-generation IP intelligence ecosystem combining purpose-built AI agents with proprietary Derwent patent data, Darts-ip litigation intelligence, and CompuMark trademark insights into a unified platform [2]. However, Glassdoor reviews indicate AI adoption is being pushed aggressively without clear long-term strategy, and in legacy projects AI usage feels forced [4]. No specific AI revenue figures disclosed. Market Share (2/2): Clarivate holds dominant positions in several niche categories — Web of Science is one of only two major global citation databases (alongside Scopus), Derwent is a leading patent intelligence platform, and CompuMark is a dominant trademark search tool [2]. These proprietary databases represent decades of curated data that competitors cannot easily replicate. Product Pipeline (1/2): IPOne is the primary pipeline product, bringing AI-powered agents to IP workflows. The company has discussed accelerating product innovation under CEO Shem Tov but has not disclosed specific next-gen products with named launch dates beyond IPOne [2]. R&amp;D Intensity (0/1): No specific R&amp;D spending figures were disclosed, and the company's focus has been on cost restructuring rather than R&amp;D investment acceleration.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Clarivate's stated purpose is 'advancing innovation through research and knowledge sharing to solve the world's most complex challenges' [2]. This is clear and identifies a worthy aim — enabling global research — but is not deeply distinctive from other information services companies and reads as corporate boilerplate. It does not articulate a transformative future state. Community Impact (0/2): No evidence of specific charitable programs, foundation work, or community investment initiatives was found in research. Employee Retention (0/2): Glassdoor reviews specifically cite 'constant turnover' and 'high turnover' as major cultural issues [4]. Frequent reorganizations create instability, and leadership direction changes too often for long-term planning. This is actively negative evidence on retention. Insider Buying (0/2): No evidence of meaningful net insider buying was identified. The stock's 75%+ decline from 2021 highs suggests executives have not been buying the dip with personal capital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Clarivate's extremely low Forward P/E of 3.53x scores a perfect 1.0, reflecting deep value pricing after the stock's collapse from $25+ to $2.02 [3]. D/E of 93.0% scores 0.90, indicating manageable leverage relative to the 70% target. Revenue growth 5yr CAGR of approximately 7% (acquisition-inflated) scores 0.80 with 2x weight. However, ROE of -4.03% scores 0.0 with 2x weight, reflecting the company's ongoing GAAP unprofitability despite positive adjusted EBITDA [1]. Net profit margin of approximately -8.2% (-$201M loss on $2.46B revenue) also scores 0.0. Revenue growth YoY of -4.0% is weak, scoring 0.53. The stock clears the liquidity floor with approximately $10.8M in daily trading value (5.34M shares x $2.02). PEG ratio excluded as GAAP earnings are negative.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Clarivate exhibits primarily finite-game characteristics — the company has cycled through multiple CEOs (Jerre Stead, Jonathan Gear, Matti Shem Tov) since 2019, executed leveraged acquisitions that destroyed shareholder value (stock down 75%+), and is now focused on a 'Value Creation Plan' oriented around margin expansion and cost cutting rather than mission advancement [1][4]. Glassdoor reviews describe an environment of constant turnover and frequent reorganizations, suggesting an organization optimizing for near-term financial metrics rather than building enduring capability. The new CEO brings relevant experience from ProQuest but has not yet articulated a distinctive long-term vision beyond operational 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Clarivate's purpose of 'advancing innovation through research and knowledge sharing' identifies a worthy aim but has been diluted by financial engineering — $14B in acquisitions followed by restructuring, three CEO changes in five years, and a stock decline of 75%+ suggest the company has been more focused on financial returns than on its stated mission [2][3]. The current Value Creation Plan is entirely focused on margins, free cash flow, and cost optimization rather than advancing the cause. No evidence that the mission has shaped difficult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cite 'constant turnover,' 'high turnover,' and frequent reorganizations as major cultural issues [4]. Employees report that leadership changes direction too frequently, making long-term planning difficult. The company has had three CEOs in five years, creating organizational instability that undermines psychological safety. This pattern describes a low-trust environment where employees are navigating political uncertainty rather than advancing a shared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Management commentary focuses on market position defense and operational efficiency rather than learning from competitors. The company's competitive language centers on protecting proprietary data advantages rather than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Clarivate has evolved through acquisitions — ProQuest expanded into academic content, CPA Global added IP management capabilities — and is now divesting transactional businesses to focus on higher-quality recurring revenue [1]. The IPOne platform represents a strategic evolution toward AI-powered delivery. However, these are incremental portfolio adjustments, not transformative pivots driven by a Just Cause. The company has adapted its business mix but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Value Creation Plan requires difficult decisions — divesting transactional revenue streams that contribute to top-line but carry lower margins, restructuring the organization, and investing in IPOne during a period of financial pressure [1]. The board also showed willingness to replace CEOs who were not delivering. However, the pattern of acquisitions followed by restructuring suggests reactive decision-making rather than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Clarivate at $2.02 and 3.53x forward earnings is a deep-value turnaround candidate with irreplaceable data assets but severe execution risk. The crown jewels — Web of Science, Derwent, and CompuMark — represent proprietary databases with multi-decade moats that AI cannot replicate, generating ~80% recurring revenue with adjusted EBITDA margins expanding to 41.2% in Q1 2026 [1]. CEO Matti Shem Tov's Value Creation Plan is delivering margin expansion (190bps YoY) and free cash flow improvement toward ~$400M, while the company uses excess cash to retire $143M of debt in Q1 alone. At a market cap of ~$1.4B against $2.4B in recurring revenue, the stock prices in significant distress — any stabilization of organic growth (currently +0.6% Q1) toward the guided 2-3% ACV growth could unlock substantial re-rating.</w:t>
      </w:r>
    </w:p>
    <w:p>
      <w:pPr>
        <w:spacing w:after="120"/>
      </w:pPr>
      <w:r>
        <w:rPr>
          <w:rFonts w:ascii="Calibri" w:hAnsi="Calibri"/>
          <w:b w:val="0"/>
          <w:color w:val="3A4A28"/>
          <w:sz w:val="20"/>
        </w:rPr>
        <w:t>The bear case is formidable: three CEO changes in five years signal chronic strategic instability, and the 75%+ stock decline from 2021 highs reflects the market's verdict on $14B in acquisitions that destroyed value rather than created it [3]. GAAP profitability remains negative (-8.2% net margin) despite strong adjusted EBITDA, suggesting heavy amortization from acquisition intangibles and ongoing restructuring costs. Organic revenue is still declining (-4% YoY), and the company's AI strategy (IPOne) is early-stage with uncertain customer adoption — Glassdoor reviews describe AI implementation as 'forced' without clear strategy [4]. The Inspire Impact Score of 62 (ALIGNED) is a positive for faith-based investors, but the fundamental question remains whether this management team can stabilize and grow a business that has been in persistent revenue decline since the ProQuest acquisition peaked.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Value Creation Plan margin expansion continuing from 41.2% adjusted EBITDA in Q1 2026 toward 42-43.5% full-year guidance, with free cash flow approaching $400M — a meaningful yield on the $1.4B market cap [1]</w:t>
      </w:r>
    </w:p>
    <w:p>
      <w:pPr>
        <w:spacing w:before="40" w:after="40"/>
        <w:ind w:left="283"/>
      </w:pPr>
      <w:r>
        <w:rPr>
          <w:rFonts w:ascii="Calibri" w:hAnsi="Calibri"/>
          <w:b/>
          <w:color w:val="4A6B25"/>
          <w:sz w:val="20"/>
        </w:rPr>
        <w:t xml:space="preserve">2. </w:t>
      </w:r>
      <w:r>
        <w:rPr>
          <w:rFonts w:ascii="Calibri" w:hAnsi="Calibri"/>
          <w:b w:val="0"/>
          <w:color w:val="3A4A28"/>
          <w:sz w:val="20"/>
        </w:rPr>
        <w:t>Organic ACV growth accelerating from +1.6% in Q1 toward the guided 2-3% range would signal a potential inflection point after years of revenue decline, with recurring revenue mix providing a stable base for reacceleration [1]</w:t>
      </w:r>
    </w:p>
    <w:p>
      <w:pPr>
        <w:spacing w:before="40" w:after="40"/>
        <w:ind w:left="283"/>
      </w:pPr>
      <w:r>
        <w:rPr>
          <w:rFonts w:ascii="Calibri" w:hAnsi="Calibri"/>
          <w:b/>
          <w:color w:val="4A6B25"/>
          <w:sz w:val="20"/>
        </w:rPr>
        <w:t xml:space="preserve">3. </w:t>
      </w:r>
      <w:r>
        <w:rPr>
          <w:rFonts w:ascii="Calibri" w:hAnsi="Calibri"/>
          <w:b w:val="0"/>
          <w:color w:val="3A4A28"/>
          <w:sz w:val="20"/>
        </w:rPr>
        <w:t>IPOne AI platform adoption across the IP customer base could deepen data moat engagement and drive incremental revenue from existing clients, representing Clarivate's first genuinely innovative product launch in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revenue decline despite management guidance for improvement — total revenue fell 4% YoY and organic growth was only 0.6% in Q1, raising questions about whether the business can ever return to meaningful top-line growth [1]</w:t>
      </w:r>
    </w:p>
    <w:p>
      <w:pPr>
        <w:spacing w:before="40" w:after="40"/>
        <w:ind w:left="283"/>
      </w:pPr>
      <w:r>
        <w:rPr>
          <w:rFonts w:ascii="Calibri" w:hAnsi="Calibri"/>
          <w:b/>
          <w:color w:val="4A6B25"/>
          <w:sz w:val="20"/>
        </w:rPr>
        <w:t xml:space="preserve">2. </w:t>
      </w:r>
      <w:r>
        <w:rPr>
          <w:rFonts w:ascii="Calibri" w:hAnsi="Calibri"/>
          <w:b w:val="0"/>
          <w:color w:val="3A4A28"/>
          <w:sz w:val="20"/>
        </w:rPr>
        <w:t>AI disruption to the analytics and delivery layer — LLM-powered research tools and AI patent analysis platforms could reduce customer willingness to pay for Web of Science and Derwent subscriptions, even though the underlying data is defensible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five years and Glassdoor reviews citing constant turnover and frequent reorganizations, suggesting deep organizational dysfunction that a new Value Creation Plan alone may not fix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Clarivate's core moat is proprietary data — Web of Science contains over 100 years of curated citation data, Derwent holds a world-leading patent database, and CompuMark maintains comprehensive trademark records [2]. This data cannot be replicated by AI; it IS the product. These databases serve as essential infrastructure for academic research, patent prosecution, and trademark clearance workflows deeply embedded in customer processes with high switching costs. However, AI poses meaningful risk to the analytics and delivery layer — LLM-powered research tools (Google Scholar + AI, Semantic Scholar, Elicit) could reduce reliance on Web of Science for literature discovery, and AI patent analysis tools could commoditize some Derwent analytics. The risk is to the interface and workflow, not the underlying data. Glassdoor reviews suggest AI strategy execution is uncertain, with adoption feeling 'forced' in some areas [4]. AI Opportunity (1/1): IPOne represents Clarivate's bet on AI-powered IP intelligence, combining AI agents with proprietary datasets. The company is embedding AI into core workflows across all three segments [2]. While no specific AI revenue figures are disclosed, the AI agent approach could strengthen the data moat by making proprietary datasets more accessible and valuable.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Clarivate Q1 2026 Earnings Release — Revenue $585.5M, Organic ACV +1.6%, Adjusted EBITDA Margin 41.2% (+190bps), FY2026 Guidance Revenue $2.30-$2.42B, FCF $365-$435M, May 2026</w:t>
      </w:r>
    </w:p>
    <w:p>
      <w:pPr>
        <w:spacing w:before="20" w:after="20"/>
        <w:ind w:left="170"/>
      </w:pPr>
      <w:r>
        <w:rPr>
          <w:rFonts w:ascii="Calibri" w:hAnsi="Calibri"/>
          <w:b/>
          <w:color w:val="4A6B25"/>
          <w:sz w:val="15"/>
        </w:rPr>
        <w:t xml:space="preserve">2. </w:t>
      </w:r>
      <w:r>
        <w:rPr>
          <w:rFonts w:ascii="Calibri" w:hAnsi="Calibri"/>
          <w:b w:val="0"/>
          <w:color w:val="3A4A28"/>
          <w:sz w:val="17"/>
        </w:rPr>
        <w:t>Clarivate CEO Transition and Product Strategy — Matti Shem Tov appointed CEO Aug 2024, IPOne AI Platform Launch, Mission and Strategy — PRNewswire, Clarivate.com, 2024-2026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Nasdaq — CLVT Key Statistics: Stock Price $2.02, Forward P/E 3.53, D/E 93%, ROE -4.03%, Market Cap $1.38B, Avg Volume 5.34M,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Clarivate Employee Reviews: High turnover, frequent reorganizations, AI adoption concerns, leadership instability,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