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CWH</w:t>
      </w:r>
      <w:r>
        <w:rPr>
          <w:rFonts w:ascii="Calibri" w:hAnsi="Calibri"/>
          <w:b/>
          <w:color w:val="1A2010"/>
          <w:sz w:val="40"/>
        </w:rPr>
        <w:t xml:space="preserve">  Camping World Holdings, Inc.</w:t>
      </w:r>
    </w:p>
    <w:p>
      <w:pPr>
        <w:spacing w:after="120"/>
      </w:pPr>
      <w:r>
        <w:rPr>
          <w:rFonts w:ascii="Calibri" w:hAnsi="Calibri"/>
          <w:b/>
          <w:color w:val="6E8450"/>
          <w:sz w:val="18"/>
        </w:rPr>
        <w:t>GROWTH SLEEVE · 2026-07-10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Camping World Holdings, Inc. is the largest retailer of recreational vehicles (RVs) and related products and services in the United States. The company operates a network of RV dealerships, offers F&amp;I (finance and insurance) products, provides RV service and maintenance, and runs the Good Sam membership program with millions of active members. Founded by Marcus Lemonis, the company completed a CEO transition to Matthew Wagner effective January 1, 2026.</w:t>
      </w:r>
    </w:p>
    <w:p>
      <w:r>
        <w:rPr>
          <w:rFonts w:ascii="Calibri" w:hAnsi="Calibri"/>
          <w:b/>
          <w:color w:val="6E8450"/>
          <w:sz w:val="18"/>
        </w:rPr>
        <w:t>13,000 Employees · https://www.campingworld.com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Camping World has not executed meaningful product launches or business model transformations in the last 5 years. The company has focused on dealership consolidation and operational restructuring rather than innovation. New CEO Matthew Wagner has signaled a focus on 'tech innovations' and 'elevating the customer experience across every channel,' but no specific initiatives have been announced [3]. AI Deployment (0/2): No AI deployment or strategy evident. The company's operations remain traditional retail and service-based [4]. Market Share (2/2): Camping World is the undisputed category leader as the largest RV dealer in the United States, with a network of dealerships, Good Sam membership base of millions, and annual revenue of $6.37B that dwarfs competitors [1]. Product Pipeline (0/2): Wagner mentioned tech innovations but provided no specific products, timelines, or revenue visibility [3]. R&amp;D Intensity (0/1): As a retail operation, Camping World has no meaningful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Camping World's purpose centers on making the outdoor and RV lifestyle accessible to a broad consumer base through its dealership network, Good Sam community, and service offerings [1]. The mission is clear — democratize RV ownership and outdoor recreation — and connects to a genuine consumer desire, but it does not articulate a deeper purpose beyond commercial activity. Community Impact (0/2): No specific charitable programs, foundations, or community investment initiatives identified beyond the Good Sam membership program, which is a commercial product [3]. Employee Retention (0/2): Executive team rated 'D' by Comparably, placing in the Bottom 20% of similar-size companies [5]. This is a significant negative signal on organizational culture and employee satisfaction. Insider Buying (0/2): Founder Marcus Lemonis retired as CEO effective December 31, 2025 [3].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Camping World's financial profile reflects severe financial distress: D/E ratio of 1,170% ($1.47B total long-term debt against minimal equity), negative ROE of -26.63%, and net loss of $94M producing a -1.49% profit margin [1][4]. The company burned through its equity base, leaving it deeply leveraged. Bright spots include a low forward P/E of 8.84 (reflecting depressed valuation) and modest revenue growth of 4.41% YoY. The 5-year revenue CAGR of 3.18% shows the business is growing but well below the 10% target. Net debt leverage improved from 8.1x to 5.6x in 2025, suggesting progress on deleveraging [1]. Dividend situation is unstable with a -4.3% 5-year dividend growth rate and negative earnings making payout ratio incalculable.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Camping World is a textbook finite game player in Sinek's framework. Founder Marcus Lemonis explicitly described the company philosophy as centered on 'people, growth, and winning' — with 'winning' being definitional finite language. The company's executive team is rated in the bottom 20% of peers, the founder-CEO retired during a period of severe financial distress, and there is no articulated Just Cause beyond commercial success. The leadership transition to Wagner is an opportunity to reset, but the evidence as of mid-2026 points to a company playing to survive this quarter rather than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Camping World articulates no vision of a better future. Lemonis and Wagner describe a philosophy centered on 'people, growth, and winning' — explicitly finite language in Sinek's framework [3]. The company exists to sell RVs and grow market share, not to advance a cause that invites sacrifice or endures beyond any single leader. The closest thing to a purpose — making the RV lifestyle accessible — is a marketing tagline, not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evidence of a low-trust environment. Comparably rates the executive team 'D' and places it in the Bottom 20% of similar-size companies [5]. A securities fraud investigation creates additional organizational anxiety. The founder-CEO's departure during a period of financial distress, combined with poor employee sentiment data, suggests a culture where people protect themselves rather than advance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company's language centers on being the 'market leading platform' and maintaining dominance as the largest RV dealer [3]. Lemonis's philosophy of 'winning' explicitly frames competition as a finite game to be won rather than a dynamic that drives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CEO transition from founder Marcus Lemonis to President Matthew Wagner represents an attempt at strategic evolution, with Wagner emphasizing technology innovation and customer experience transformation [3]. This is a meaningful departure from Lemonis's personality-driven, deal-making approach. However, the core business model remains unchanged (RV dealerships + Good Sam), and the pivot was forced by financial distress rather than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company has been managing through financial distress (D/E of 1,170%, net losses) with a focus on survival and debt reduction rather than principled investment in future capability [1][4]. The dividend was cut to preserve cash, and the CEO transition occurred during a period of maximum weakness. Wagner's focus on 'innovation' is promising but represents aspirational rhetoric rather than demonstrated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Camping World is the largest RV dealer in the United States with $6.37B in annual revenue, a dominant dealership network, and the Good Sam membership platform serving millions of outdoor enthusiasts [1]. New CEO Matthew Wagner's focus on technology innovation and customer experience could drive operational improvement, and adjusted EBITDA grew 35%+ in 2025 showing early signs of recovery. Net debt leverage improved from 8.1x to 5.6x, and the forward P/E of 8.84 implies significant upside if the company can return to profitability [4]. At $6.46/share (down 65% over 52 weeks), the stock prices in a worst-case scenario that may already be discounted.</w:t>
      </w:r>
    </w:p>
    <w:p>
      <w:pPr>
        <w:spacing w:after="120"/>
      </w:pPr>
      <w:r>
        <w:rPr>
          <w:rFonts w:ascii="Calibri" w:hAnsi="Calibri"/>
          <w:b w:val="0"/>
          <w:color w:val="3A4A28"/>
          <w:sz w:val="20"/>
        </w:rPr>
        <w:t>The bear case is severe: D/E of 1,170% with $1.47B in long-term debt against minimal equity, negative net income of -$94M, and -1.49% profit margin make CWH one of the most financially distressed companies in its peer set [1][4]. The securities fraud investigation adds legal risk, the executive team is rated in the Bottom 20% of peers by Comparably, and the founder-CEO's retirement during maximum financial distress raises governance concerns [3][5]. Revenue growth has stagnated at 3-4% annually, and the RV industry is deeply cyclical — elevated interest rates suppress financing affordability, and consumer discretionary spending remains pressured. The dividend has been cut (5-year growth rate of -4.3%), signaling the company is in cash preservation mode rather than shareholder return mode.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Matthew Wagner's technology and customer experience focus could drive margin improvement and operational efficiency across the dealership network</w:t>
      </w:r>
    </w:p>
    <w:p>
      <w:pPr>
        <w:spacing w:before="40" w:after="40"/>
        <w:ind w:left="283"/>
      </w:pPr>
      <w:r>
        <w:rPr>
          <w:rFonts w:ascii="Calibri" w:hAnsi="Calibri"/>
          <w:b/>
          <w:color w:val="4A6B25"/>
          <w:sz w:val="20"/>
        </w:rPr>
        <w:t xml:space="preserve">2. </w:t>
      </w:r>
      <w:r>
        <w:rPr>
          <w:rFonts w:ascii="Calibri" w:hAnsi="Calibri"/>
          <w:b w:val="0"/>
          <w:color w:val="3A4A28"/>
          <w:sz w:val="20"/>
        </w:rPr>
        <w:t>Net debt leverage ratio improved from 8.1x to 5.6x, and continued deleveraging from adjusted EBITDA guidance of $275-$325M could unlock equity value</w:t>
      </w:r>
    </w:p>
    <w:p>
      <w:pPr>
        <w:spacing w:before="40" w:after="40"/>
        <w:ind w:left="283"/>
      </w:pPr>
      <w:r>
        <w:rPr>
          <w:rFonts w:ascii="Calibri" w:hAnsi="Calibri"/>
          <w:b/>
          <w:color w:val="4A6B25"/>
          <w:sz w:val="20"/>
        </w:rPr>
        <w:t xml:space="preserve">3. </w:t>
      </w:r>
      <w:r>
        <w:rPr>
          <w:rFonts w:ascii="Calibri" w:hAnsi="Calibri"/>
          <w:b w:val="0"/>
          <w:color w:val="3A4A28"/>
          <w:sz w:val="20"/>
        </w:rPr>
        <w:t>RV industry cyclical recovery as interest rates decline would drive unit sales acceleration across Camping World's dominant dealer network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ratio of 1,170% and -$94M net income indicate severe financial distress that could trigger covenant violations or force highly dilutive capital raises</w:t>
      </w:r>
    </w:p>
    <w:p>
      <w:pPr>
        <w:spacing w:before="40" w:after="40"/>
        <w:ind w:left="283"/>
      </w:pPr>
      <w:r>
        <w:rPr>
          <w:rFonts w:ascii="Calibri" w:hAnsi="Calibri"/>
          <w:b/>
          <w:color w:val="4A6B25"/>
          <w:sz w:val="20"/>
        </w:rPr>
        <w:t xml:space="preserve">2. </w:t>
      </w:r>
      <w:r>
        <w:rPr>
          <w:rFonts w:ascii="Calibri" w:hAnsi="Calibri"/>
          <w:b w:val="0"/>
          <w:color w:val="3A4A28"/>
          <w:sz w:val="20"/>
        </w:rPr>
        <w:t>Securities fraud investigation and Comparably executive team rating of 'D' (Bottom 20%) create compounding governance and cultural risks during a critical leadership transition</w:t>
      </w:r>
    </w:p>
    <w:p>
      <w:pPr>
        <w:spacing w:before="40" w:after="40"/>
        <w:ind w:left="283"/>
      </w:pPr>
      <w:r>
        <w:rPr>
          <w:rFonts w:ascii="Calibri" w:hAnsi="Calibri"/>
          <w:b/>
          <w:color w:val="4A6B25"/>
          <w:sz w:val="20"/>
        </w:rPr>
        <w:t xml:space="preserve">3. </w:t>
      </w:r>
      <w:r>
        <w:rPr>
          <w:rFonts w:ascii="Calibri" w:hAnsi="Calibri"/>
          <w:b w:val="0"/>
          <w:color w:val="3A4A28"/>
          <w:sz w:val="20"/>
        </w:rPr>
        <w:t>RV demand is highly cyclical and interest-rate sensitive — sustained high financing costs would continue to suppress unit sales and customer affordability, prolonging the margin recovery timeline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Camping World's core business — physical RV sales, service, and maintenance — requires showrooms, service bays, parts inventory, and in-person customer interaction that AI cannot replace [1]. The Good Sam membership program and F&amp;I products involve relationship-based selling and community that resist digital substitution. However, the retail component faces moderate disruption risk from AI-powered online marketplaces, automated pricing tools, and digital-first competitors that could compress margins on new and used RV sales. The service and parts business is better protected as it requires hands-on mechanical work. AI Opportunity (0/1): No AI-related revenue. Camping World has not deployed AI products or services and does not generate revenue from AI-enabled offerings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Camping World Holdings Q4 2025 / FY2025 Earnings Release and Q1 2026 Results — SEC Form 8-K, February and April 2026</w:t>
      </w:r>
    </w:p>
    <w:p>
      <w:pPr>
        <w:spacing w:before="20" w:after="20"/>
        <w:ind w:left="170"/>
      </w:pPr>
      <w:r>
        <w:rPr>
          <w:rFonts w:ascii="Calibri" w:hAnsi="Calibri"/>
          <w:b/>
          <w:color w:val="4A6B25"/>
          <w:sz w:val="15"/>
        </w:rPr>
        <w:t xml:space="preserve">2. </w:t>
      </w:r>
      <w:r>
        <w:rPr>
          <w:rFonts w:ascii="Calibri" w:hAnsi="Calibri"/>
          <w:b w:val="0"/>
          <w:color w:val="3A4A28"/>
          <w:sz w:val="17"/>
        </w:rPr>
        <w:t>Camping World Holdings Q1 2026 Earnings Release — Revenue of $1.35B, adjusted EBITDA of $28.0M, April 2026</w:t>
      </w:r>
    </w:p>
    <w:p>
      <w:pPr>
        <w:spacing w:before="20" w:after="20"/>
        <w:ind w:left="170"/>
      </w:pPr>
      <w:r>
        <w:rPr>
          <w:rFonts w:ascii="Calibri" w:hAnsi="Calibri"/>
          <w:b/>
          <w:color w:val="4A6B25"/>
          <w:sz w:val="15"/>
        </w:rPr>
        <w:t xml:space="preserve">3. </w:t>
      </w:r>
      <w:r>
        <w:rPr>
          <w:rFonts w:ascii="Calibri" w:hAnsi="Calibri"/>
          <w:b w:val="0"/>
          <w:color w:val="3A4A28"/>
          <w:sz w:val="17"/>
        </w:rPr>
        <w:t>Camping World Leadership Succession Announcement — Marcus Lemonis retirement, Matthew Wagner CEO appointment, December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CWH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Comparably — Camping World Executive Team Rating: 'D', Bottom 20% of similar-size companies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