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EOLS</w:t>
      </w:r>
      <w:r>
        <w:rPr>
          <w:rFonts w:ascii="Calibri" w:hAnsi="Calibri"/>
          <w:b/>
          <w:color w:val="1A2010"/>
          <w:sz w:val="40"/>
        </w:rPr>
        <w:t xml:space="preserve">  Evolus,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2026-08-03 · Inspire: 31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Drug Manufacturers - Specialty &amp; Generic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Evolus, Inc. is a performance beauty company operating in the cash-pay aesthetic market. Its flagship product Jeuveau is a proprietary 900 kilodalton purified botulinum toxin type A formulation for glabellar lines, competing directly with Allergan's Botox. The company also markets Evolysse, a collection of injectable hyaluronic acid dermal fillers, across the U.S., Canada, Europe, and Australia. Founded in 2012, headquartered in Newport Beach, California.</w:t>
      </w:r>
    </w:p>
    <w:p>
      <w:r>
        <w:rPr>
          <w:rFonts w:ascii="Calibri" w:hAnsi="Calibri"/>
          <w:b/>
          <w:color w:val="6E8450"/>
          <w:sz w:val="18"/>
        </w:rPr>
        <w:t>334 Employees · https://www.evolus.com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Evolus successfully launched Jeuveau as the first new FDA-approved cosmetic neurotoxin competitor to Allergan's Botox in over a decade, capturing 14% U.S. market share within six years, and expanded into dermal fillers with the Evolysse line — two meaningful product launches that opened new revenue streams in a market dominated by entrenched incumbents [1][2]. AI Deployment (0/2): No evidence of AI-powered products or AI-driven operational efficiencies; the business model centers on aesthetic injectable products and direct practitioner sales relationships. Market Share (2/2): Jeuveau holds 14% of the U.S. aesthetic neurotoxin market with sustained above-market growth for six consecutive years, making Evolus the fastest share gainer in the category against Allergan (Botox, 60%+ share) and Galderma (Dysport) [1]. Product Pipeline (1/2): Evolysse Sculpt mid-face filler is expected to gain approval later in 2026 as the flagship HA gel product; a Phase 2 study for an extra-strength 40U Jeuveau formulation has published positive safety and duration data in JAMA Dermatology, demonstrating top performer status among leading neurotoxins [1][3]. R&amp;D Intensity (1/1): R&amp;D spending is focused on high-value clinical extensions (40U formulation, Evolysse Sculpt) that leverage existing regulatory infrastructure, representing above-average intensity for a 334-person specialty pharma company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Evolus positions itself as a 'performance beauty' disrupter challenging incumbent dominance and bringing innovation to the aesthetic market — energetic and distinctive within the beauty space but ultimately focused on cosmetic enhancement rather than a transformative societal purpose. Community Impact (0/2): No evidence of significant charitable programs or community investment found; the company is a lean 334-person growth-stage organization focused on commercial execution and profitability transition [2]. Employee Retention (1/2): CEO David Moatazedi has provided eight years of leadership continuity since joining from Allergan in 2018. Glassdoor rating of 3.9/5 with reviews describing 'Incredible company who values their employees' and 'Great culture!' alongside concerns about 'culture deterioration following multiple rounds of layoffs' — mixed signals suggesting inconsistent organizational health [4]. Insider Buying (0/2): Net insider selling in 2026 — CEO Moatazedi sold 13,669 shares at $4.75 ($65K) and insider Rui Avelar sold 29,996 shares at $4.89 ($147K) in March 2026, with no offsetting insider purchases identified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calculated on available metrics. Q1 2026 delivered $73.1M revenue (7% YoY growth) with 66.9% gross margin and positive adjusted EBITDA of $0.6M — the second consecutive quarter of adjusted profitability [1]. Full-year 2026 guidance reaffirmed at $327-$337M revenue with adjusted gross margin of 65.5-67% and low-to-mid single-digit adjusted EBITDA margin [1]. Forward P/E of 54.35 reflects nascent profitability and heavily penalizes the score (score: 0.14) [6]. Profit margin of -14.4% scores zero. Revenue growth remains a bright spot: TTM 7% YoY growth (0.90 score) and 5yr CAGR of approximately 30% (capped at 1.0, 2x weight). D/E, ROE, and PEG unavailable — excluded from calculation. Weighted sum 3.04 on 5 available weight units = 6.1, rounded to 6. Long-term 2028 targets of $450-500M revenue with 13-15% EBITDA margins suggest a path to meaningful profitability that current metrics do not yet reflect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Evolus demonstrates a challenger mindset with genuine passion for disrupting the aesthetics market, but its competitive framing is distinctly finite — focused on capturing market share from Allergan's Botox rather than advancing a broader cause. CEO Moatazedi's eight-year tenure and six consecutive years of double-digit growth validate execution capability, but insider selling, cultural inconsistencies, and a relatively short track record limit its infinite game credentials.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Evolus frames its purpose around 'performance beauty' and democratizing aesthetic treatments through a cash-pay model, which has genuine consumer appeal but lacks the depth and resilience of a true Just Cause [2]. The mission is ultimately about making cosmetic injectables more accessible and affordable — worthy but not idealistic or enduring in the Sinek sense. Strategic decisions are driven by market share capture rather than cause advancement.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Eight years of CEO leadership continuity and Glassdoor reviews praising a 'fun and inclusive' culture suggest adequate organizational trust. However, reviews also note 'culture has deteriorated significantly following multiple rounds of layoffs,' and a 334-person team should have better cultural consistency than the mixed signals suggest [4]. The lean team creates high interdependence that can amplify either trust or dysfunction.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Evolus's competitive language consistently frames Allergan's Botox as territory to conquer rather than a worthy rival to learn from. Management emphasizes share capture metrics (14% market share, fastest gainer for six years) and positions Jeuveau as the superior alternative rather than acknowledging what can be learned from Botox's 20+ year dominance [1]. The competitive framing is about winning, not improving.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Evolus demonstrated strategic flexibility by expanding from a single-product neurotoxin company into the dermal filler market with Evolysse, and international expansion into Europe, Canada, and Australia broadened the geographic platform [1]. These were incremental expansions rather than transformative pivots, but they show willingness to evolve beyond the original Jeuveau-only thesis.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Moatazedi left a senior role at Allergan to lead a startup competing directly against his former employer's flagship product — that takes personal conviction [4]. The Q2 2025 decision to proactively rebase the expense structure to achieve profitability showed willingness to sacrifice near-term growth for financial sustainability. However, insider selling at depressed prices ($4.75-$4.89) undermines the conviction narrative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Evolus delivered Q1 2026 revenue of $73.1M (7% YoY growth) with positive adjusted EBITDA of $0.6M for the second consecutive quarter, marking a decisive turn toward profitability [1]. Jeuveau's 14% U.S. market share with six consecutive years of above-market growth, combined with the Evolysse filler expansion and pending Sculpt approval, creates multiple revenue drivers toward the reaffirmed 2026 guidance of $327-337M [1]. International markets are 'nearly doubling' in several geographies, with the UK noted for rapid growth and European share gains. At 1.3x price/sales with $330M+ in guided revenue, the stock trades at a significant discount to aesthetics peers on a growth-adjusted basis. Long-term 2028 targets of $450-500M revenue with 13-15% EBITDA margins represent significant upside from current levels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Evolus's narrow competitive position challenging deeply entrenched incumbents and stretched valuation for a pre-GAAP-profit company. Allergan's Botox (60%+ share) benefits from massive brand recognition, physician familiarity, and a full aesthetic portfolio that creates bundling advantages Evolus cannot match. Forward P/E of 54x on nascent earnings leaves minimal margin of safety. Profit margins remain negative at -14.4%, and the transition to sustained profitability depends on expense discipline while simultaneously investing in Evolysse and international expansion. Net insider selling by CEO Moatazedi ($65K at $4.75) and insider Avelar ($147K at $4.89) at depressed prices signals limited conviction from those with the most information [5]. The cash-pay aesthetic market is cyclically sensitive to consumer confidence — any macro weakness could slow elective procedure volumes that drive Jeuveau demand.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Evolysse Sculpt mid-face filler approval expected in 2026, targeting the most premium HA gel category and described by management as the flagship product in the line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Sustained profitability inflection through 2026 with guided low-to-mid single-digit EBITDA margins, following two consecutive quarters of positive adjusted EBITDA — could trigger institutional buying and multiple re-rating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Extra-strength 40U Jeuveau formulation with positive Phase 2 data published in JAMA Dermatology could extend treatment duration and differentiate versus Botox, expanding the addressable patient population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Allergan's Botox franchise (60%+ share) creates enormous competitive pressure through physician loyalty, patient brand recognition, and portfolio bundling that Evolus's single-neurotoxin-plus-fillers lineup cannot match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Forward P/E of 54x on nascent earnings and negative GAAP profit margin create financial fragility — any revenue miss or delay in profitability timeline could force dilutive capital raises at depressed valuations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Cash-pay aesthetic market is cyclically sensitive to consumer confidence and discretionary spending; macroeconomic weakness could slow elective procedure volumes that drive Jeuveau demand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Evolus's core business — injectable aesthetic treatments administered in-person by trained practitioners — is structurally immune to AI substitution. Botulinum toxin injections and dermal filler procedures require physical human administration, clinical judgment for facial anatomy, and in-person patient consultations that AI cannot replicate [1][2]. The cash-pay aesthetic market may benefit from AI-enhanced patient consultation tools and social media-driven demand. Primary competitive threats come from other injectable manufacturers (Allergan, Galderma, Revance), not AI disruption. AI Opportunity (0/1): No evidence of meaningful AI revenue or AI-powered products; the company's competitive advantage is built on product efficacy, pricing, and direct practitioner relationships rather than technology platforms.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Evolus Q1 2026 Financial Results — Revenue $73.1M, Second Consecutive Positive Adjusted EBITDA Quarter,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Evolus Corporate Website and Business Description — Performance Beauty Company,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JAMA Dermatology Publication — Independent Study Demonstrating Jeuveau as Top Performer Among Leading Neurotoxins, July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Glassdoor Employee Reviews — Evolus, 3.9/5 Rating, Mixed Culture Reviews,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Insider Trading Data — CEO Moatazedi and Insider Avelar Net Selling March 2026, Markets Daily and TipRanks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/ StockAnalysis — EOLS Key Statistics, Forward P/E 54.35, Market Cap $394M,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