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EXR</w:t>
      </w:r>
      <w:r>
        <w:rPr>
          <w:rFonts w:ascii="Calibri" w:hAnsi="Calibri"/>
          <w:b/>
          <w:color w:val="1A2010"/>
          <w:sz w:val="40"/>
        </w:rPr>
        <w:t xml:space="preserve">  Extra Space Storage Inc.</w:t>
      </w:r>
    </w:p>
    <w:p>
      <w:pPr>
        <w:spacing w:after="120"/>
      </w:pPr>
      <w:r>
        <w:rPr>
          <w:rFonts w:ascii="Calibri" w:hAnsi="Calibri"/>
          <w:b/>
          <w:color w:val="6E8450"/>
          <w:sz w:val="18"/>
        </w:rPr>
        <w:t>DIVIDEND SLEEVE · 2026-08-02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Extra Space Storage Inc. is the largest self-storage operator in the United States with approximately 3,800 stores across 42 states and Washington, D.C., comprising over 280 million square feet of rentable space. The company completed the transformative $12.4B acquisition of Life Storage in July 2023. Extra Space also operates a third-party management platform, bridge lending program, and joint venture partnerships. The company is the only self-storage REIT to win NAREIT's Leader in the Light ESG award and is top-rated by GRESB, S&amp;P Global, and JUST Capital. Headquartered in Salt Lake City, Utah.</w:t>
      </w:r>
    </w:p>
    <w:p>
      <w:r>
        <w:rPr>
          <w:rFonts w:ascii="Calibri" w:hAnsi="Calibri"/>
          <w:b/>
          <w:color w:val="6E8450"/>
          <w:sz w:val="18"/>
        </w:rPr>
        <w:t>8,393 Employees · https://www.extraspace.com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Extra Space completed the $12.4B Life Storage acquisition in July 2023, creating the largest self-storage operator in the U.S. with ~3,800 stores — a category-defining consolidation that fundamentally changed the company's scale [1]. Q2 2026 showed continued integration success with same-store NOI growth of 3.5% and raised FY2026 guidance. AI Deployment (1/2): Extra Space has deployed AI across operations — natural language website search, AI-powered chatbots, intelligent virtual call center agents, and AI-driven revenue management across 3,800 stores [2]. Board member RJ Pittman (former Matterport CEO) was added to focus on AI and digital transformation. The People team uses AI for streamlined hiring and employee capacity expansion [2]. These are operational deployments with efficiency goals but no separately quantified AI revenue. Market Share (1/2): The largest self-storage REIT post-Life Storage merger, but represents only ~8-10% of the highly fragmented $50B+ U.S. self-storage market [1]. Market leadership in a commodity business provides operational scale advantages but not pricing power. Product Pipeline (0/2): Self-storage is a commodity product with limited pipeline innovation beyond incremental facility development and technology upgrades. R&amp;D Intensity (1/1): Above-average technology investment for a REIT — AI-powered revenue management, digital marketing optimization, and automated customer service differentiate Extra Space's operational platform from smaller competitors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Extra Space's culture is built on five values — Integrity, Excellence, Innovation, Teamwork, and Passion — clearly articulated and integrated at every level [2]. CEO Margolis emphasizes treating every teammate with respect, providing career paths from assistant store managers to C-suite. The commitment is genuine and operational but doesn't articulate a transformative purpose beyond storage excellence. Community Impact (2/2): Extra Space is the only self-storage company to win NAREIT's Leader in the Light award, top-rated by GRESB, S&amp;P Global, and JUST Capital for ESG among U.S. self-storage REITs [3]. The company spends ~$20M annually on solar installations (~75 projects/year) and has implemented systematic LED lighting and recycled materials programs [3]. Employee Retention (2/2): CEO Joe Margolis won the Glassdoor Employees' Choice Award (2019), the company earned Glassdoor Best Places to Work (2018, top 100 nationally), and the executive management team has an average tenure of 17 years with succession plans at every level [2]. These are exceptional retention indicators with specific awards and measurable long tenure data. Insider Buying (1/2): Insider transactions are roughly balanced with no notable net insider buying, though management compensation is significantly equity-linked through the REIT structure, aligning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dividend-paying stock metrics. Q2 2026 delivered $874.2M revenue (up 3.9% YoY) with net income of $275.9M and Core FFO of $2.15/share (up 4.9%) [1]. Management raised FY2026 Core FFO guidance to $8.25-$8.40/share with same-store revenue growth of 1-2% [1]. D/E of 98% is above the 70% target but moderate for a REIT, scoring 0.88 [4]. ROE of 6.9% is structurally low for REITs that distribute most earnings as dividends, scoring only 0.46 on a 1x metric. Forward P/E of 33.8x reflects premium REIT valuation (0.66). Profit margin of 27.1% exceeds the 20% target (1.0). Revenue grew 4.0% YoY with 5yr CAGR of ~20.6% (inflated by Life Storage acquisition). Dividend metrics are mixed: payout ratio of 145% on GAAP earnings scores 0 (though FFO payout is 77%), 22+ consecutive years paid (1.0 on 2x), but 0 consecutive years of growth as the $6.48 annual dividend has been flat since 2023. 5yr dividend growth CAGR of 12.5% scores well. Liquidity: 1.02M avg volume x $148 = $151M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Extra Space Storage demonstrates strong infinite game characteristics through exceptional leadership stability (17-year average executive tenure), genuine sustainability commitment (NAREIT's only self-storage Leader in the Light), Glassdoor recognition as a best workplace, and the courageous $12.4B Life Storage acquisition that transformed competitive positioning. CEO Margolis' emphasis on culture preservation, treating every teammate with respect, and succession planning at every level reflects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Extra Space's cause centers on providing accessible, reliable storage solutions while building a values-driven culture of integrity and respect at every level [2]. CEO Margolis consistently emphasizes that culture and values are the business foundation. The NAREIT Leader in the Light award, $20M annual solar investment, and Glassdoor Best Places to Work recognition suggest values are lived, not performative [3]. However, self-storage is fundamentally a commodity business, and the cause — while genuine — doesn't describe a transformative future state in Sinek's fullest sense.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Extra Space demonstrates exceptional organizational trust. CEO Margolis won the Glassdoor Employees' Choice Award in 2019, and the company was named a Glassdoor Best Place to Work in 2018 (top 100 nationally out of 700,000+ companies reviewed) [2]. The executive management team has an average tenure of 17 years, extraordinary for any industry. Margolis emphasizes that every teammate — from assistant store managers to C-suite — is treated with respect, has a voice, and has a career path [2]. Succession planning at every management level indicates investment in developing future leaders. The five core values are embedded rather than decorative.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Extra Space competes with Public Storage, CubeSmart, and thousands of independents without adversarial framing. The third-party management platform — where Extra Space manages stores for independent owners — demonstrates a cooperative mindset, helping potential competitors improve rather than seeking elimination [2]. The company's competitive strategy focuses on operational excellence and customer experience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Life Storage acquisition was a fundamental reshaping — not incremental, but a doubling of the company's footprint that redefined its competitive position [1]. Extra Space has also evolved from a pure physical operator to a technology-enabled platform with AI-driven revenue management, third-party management for independent operators, bridge lending, and joint venture partnerships [2]. These represent meaningful evolution within self-storage, though the core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$12.4B Life Storage acquisition in 2023 was a transformative bet that more than doubled store count and created the industry's largest operator, requiring significant debt financing during rising interest rates [1]. Management maintained $20M+ annual solar investment and technology spending through a period of rising capital costs, prioritizing long-term capability. Raising FY2026 guidance to $8.25-$8.40 FFO reflects confidence in execution. However, the flat dividend since 2023 ($6.48/share for three years) prioritizes deleveraging over shareholder returns — pragmatic but not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Extra Space Storage is the largest self-storage REIT with ~3,800 stores and 280M+ sq ft, offering a 4.37% dividend yield backed by Q2 2026 results showing $874.2M revenue (up 3.9%), Core FFO of $2.15/share (up 4.9%), and raised FY2026 guidance to $8.25-$8.40/share [1]. Same-store revenue growth accelerated to 2.4% in Q2 with NOI growth of 3.5%, and management guided same-store revenue growth of 1-2% for the full year [1]. The company's technology moat — AI-powered revenue management, chatbots, and virtual agents across the industry's largest 3,800-store dataset — creates operational advantages that smaller operators cannot replicate, now enhanced by board member RJ Pittman's AI expertise [2]. ESG leadership (NAREIT Leader in the Light, $20M annual solar), Glassdoor Best Place to Work culture, and 17-year management tenure provide exceptional quality for income-oriented investors seeking real asset exposure with faith alignment (Inspire score +44, ALIGNED) [3].</w:t>
      </w:r>
    </w:p>
    <w:p>
      <w:pPr>
        <w:spacing w:after="120"/>
      </w:pPr>
      <w:r>
        <w:rPr>
          <w:rFonts w:ascii="Calibri" w:hAnsi="Calibri"/>
          <w:b w:val="0"/>
          <w:color w:val="3A4A28"/>
          <w:sz w:val="20"/>
        </w:rPr>
        <w:t>The bear case centers on slow growth, premium valuation, and a frozen dividend. Organic same-store revenue growth of 1-2% is modest for a company trading at 33.8x forward P/E — the premium reflects the quality franchise but leaves no margin for error [4]. The $6.48 annual dividend has been flat for three consecutive years (2023-2025) as management prioritizes deleveraging from the $12.4B Life Storage acquisition, creating a 145% GAAP payout ratio (77% on FFO basis) that constrains capital allocation flexibility [4]. D/E of 98% reflects ongoing acquisition leverage, and refinancing risk persists if interest rates remain elevated. ROE of 6.9% is structurally low for a REIT distributing most earnings as dividends. New self-storage supply continues in key Sun Belt markets, creating occupancy and rent growth headwinds. Revenue growth of 4.0% YoY is largely from Life Storage portfolio normalization rather than organic expansion, and the 5yr revenue CAGR of 20.6% is entirely acquisition-driven, masking ~2-3% underlying 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Core FFO guidance raised to $8.25-$8.40/share with same-store revenue growth accelerating to 2.4% in Q2 and NOI growth of 3.5%, suggesting Life Storage integration synergies are materializing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growth resumption in 2027 as integration debt is repaid and FFO growth provides capacity for increases from the flat $6.48/share level held since 2023</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platform and RJ Pittman board addition driving next-generation revenue management, customer service automation, and data analytics across the industry's largest 3,800-store dataset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33.8x forward P/E with only 1-2% same-store revenue growth guided for 2026 leaves minimal margin of safety if fundamentals deteriorate or investor sentiment shifts toward value [4]</w:t>
      </w:r>
    </w:p>
    <w:p>
      <w:pPr>
        <w:spacing w:before="40" w:after="40"/>
        <w:ind w:left="283"/>
      </w:pPr>
      <w:r>
        <w:rPr>
          <w:rFonts w:ascii="Calibri" w:hAnsi="Calibri"/>
          <w:b/>
          <w:color w:val="4A6B25"/>
          <w:sz w:val="20"/>
        </w:rPr>
        <w:t xml:space="preserve">2. </w:t>
      </w:r>
      <w:r>
        <w:rPr>
          <w:rFonts w:ascii="Calibri" w:hAnsi="Calibri"/>
          <w:b w:val="0"/>
          <w:color w:val="3A4A28"/>
          <w:sz w:val="20"/>
        </w:rPr>
        <w:t>Dividend frozen at $6.48/share for three consecutive years (2023-2025) while the GAAP payout ratio of 145% constrains capital allocation flexibility — income investors may rotate to peers with growing distributions [4]</w:t>
      </w:r>
    </w:p>
    <w:p>
      <w:pPr>
        <w:spacing w:before="40" w:after="40"/>
        <w:ind w:left="283"/>
      </w:pPr>
      <w:r>
        <w:rPr>
          <w:rFonts w:ascii="Calibri" w:hAnsi="Calibri"/>
          <w:b/>
          <w:color w:val="4A6B25"/>
          <w:sz w:val="20"/>
        </w:rPr>
        <w:t xml:space="preserve">3. </w:t>
      </w:r>
      <w:r>
        <w:rPr>
          <w:rFonts w:ascii="Calibri" w:hAnsi="Calibri"/>
          <w:b w:val="0"/>
          <w:color w:val="3A4A28"/>
          <w:sz w:val="20"/>
        </w:rPr>
        <w:t>New self-storage supply in Sun Belt markets and potential economic slowdown could pressure occupancy rates and limit the company's ability to push rental rate increases beyond the guided 1-2%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Self-storage is an inherently physical business — Extra Space's value creation depends on owning and operating ~280 million square feet of real estate across 3,800 locations [1]. AI cannot replicate physical storage space, and the fundamental consumer need to store belongings during moves, life transitions, and business operations is immune to digital substitution. The business involves local real estate assets, physical security, zoning permits, and construction that have no AI replacement pathway. Analysts have not flagged AI as a disruption risk for self-storage REITs. AI-enabled pricing optimization could eventually commoditize some of Extra Space's revenue management advantages, and AI logistics/decluttering services could marginally reduce storage demand, preventing a perfect IMMUNE score. AI Opportunity (1/1): Extra Space generates operational value from AI through deployed chatbots, natural language website search, intelligent virtual call center agents, and AI-driven revenue management optimizing pricing across 3,800 stores — the industry's largest operational dataset [2]. Board member RJ Pittman (former Matterport CEO, AI/digital expert) was added to accelerate AI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Extra Space Storage Q2 2026 Earnings — $874.2M revenue (up 3.9%), Core FFO $2.15/share (up 4.9%), same-store revenue +2.4%, FY2026 guidance raised to $8.25-$8.40 FFO; QuiverQuant/Seeking Alpha/GuruFocus,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Extra Space Storage Leadership and AI Strategy — CEO Joe Margolis, 17-year exec tenure, Glassdoor Best Place to Work 2018, CEO Employees' Choice Award 2019, AI chatbots/virtual agents, board member RJ Pittman (AI focus); Glassdoor/extraspace.com/NAREIT, 2018-2026</w:t>
      </w:r>
    </w:p>
    <w:p>
      <w:pPr>
        <w:spacing w:before="20" w:after="20"/>
        <w:ind w:left="170"/>
      </w:pPr>
      <w:r>
        <w:rPr>
          <w:rFonts w:ascii="Calibri" w:hAnsi="Calibri"/>
          <w:b/>
          <w:color w:val="4A6B25"/>
          <w:sz w:val="15"/>
        </w:rPr>
        <w:t xml:space="preserve">3. </w:t>
      </w:r>
      <w:r>
        <w:rPr>
          <w:rFonts w:ascii="Calibri" w:hAnsi="Calibri"/>
          <w:b w:val="0"/>
          <w:color w:val="3A4A28"/>
          <w:sz w:val="17"/>
        </w:rPr>
        <w:t>Extra Space Storage ESG Leadership — NAREIT Leader in the Light (only self-storage), top GRESB/S&amp;P Global/JUST Capital ratings, $20M annual solar investment (~75 projects/year); NAREIT/PRESSNewswire, 2022-2026</w:t>
      </w:r>
    </w:p>
    <w:p>
      <w:pPr>
        <w:spacing w:before="20" w:after="20"/>
        <w:ind w:left="170"/>
      </w:pPr>
      <w:r>
        <w:rPr>
          <w:rFonts w:ascii="Calibri" w:hAnsi="Calibri"/>
          <w:b/>
          <w:color w:val="4A6B25"/>
          <w:sz w:val="15"/>
        </w:rPr>
        <w:t xml:space="preserve">4. </w:t>
      </w:r>
      <w:r>
        <w:rPr>
          <w:rFonts w:ascii="Calibri" w:hAnsi="Calibri"/>
          <w:b w:val="0"/>
          <w:color w:val="3A4A28"/>
          <w:sz w:val="17"/>
        </w:rPr>
        <w:t>Financial Data — EXR stock price $148.28, market cap $31.3B, PE 33.19, Forward PE 33.78, D/E 98%, ROE 6.9%, 4.37% yield, 1.02M avg volume; StockAnalysis/GuruFocus/Yahoo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