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GEO</w:t>
      </w:r>
      <w:r>
        <w:rPr>
          <w:rFonts w:ascii="Calibri" w:hAnsi="Calibri"/>
          <w:b/>
          <w:color w:val="1A2010"/>
          <w:sz w:val="40"/>
        </w:rPr>
        <w:t xml:space="preserve">  The GEO Group, Inc.</w:t>
      </w:r>
    </w:p>
    <w:p>
      <w:pPr>
        <w:spacing w:after="120"/>
      </w:pPr>
      <w:r>
        <w:rPr>
          <w:rFonts w:ascii="Calibri" w:hAnsi="Calibri"/>
          <w:b/>
          <w:color w:val="6E8450"/>
          <w:sz w:val="18"/>
        </w:rPr>
        <w:t>GROWTH SLEEVE · 2026-07-14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NYSE · United States</w:t>
      </w:r>
    </w:p>
    <w:p>
      <w:pPr>
        <w:spacing w:after="80"/>
      </w:pPr>
      <w:r>
        <w:rPr>
          <w:rFonts w:ascii="Calibri" w:hAnsi="Calibri"/>
          <w:b w:val="0"/>
          <w:color w:val="3A4A28"/>
          <w:sz w:val="20"/>
        </w:rPr>
        <w:t>The GEO Group, Inc. is a leading diversified government services company specializing in the design, financing, development, and operation of secure facilities, processing centers, and community reentry centers across the United States, Australia, South Africa, and the United Kingdom. GEO provides corrections and detention management, electronic monitoring and supervision, reentry services, and community-based programs. The company operates approximately 100 facilities worldwide with capacity for approximately 83,000 beds. Founded in 1984 by George Zoley, GEO is headquartered in Boca Raton, Florida. Market cap approximately $3.97B.</w:t>
      </w:r>
    </w:p>
    <w:p>
      <w:r>
        <w:rPr>
          <w:rFonts w:ascii="Calibri" w:hAnsi="Calibri"/>
          <w:b/>
          <w:color w:val="6E8450"/>
          <w:sz w:val="18"/>
        </w:rPr>
        <w:t>18,000 Employees · https://www.geogroup.com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GEO has evolved from a traditional private prison operator to a diversified government services company, with a significant pivot toward electronic monitoring, biometric surveillance, and alternatives-to-detention programs that represent a meaningful business model transformation [3][5]. The company achieved $520M in new annualized contract wins in 2025, described as the most successful new business period in company history [1]. AI Deployment (1/2): GEO has deployed AI and biometric-enabled monitoring platforms for compliance tracking and surveillance, reducing operational costs while serving as alternatives to physical detention, though specific revenue attribution to AI is not disclosed [3]. Market Share (1/2): GEO is one of two dominant private corrections companies (alongside CoreCivic), holding approximately 40%+ of private prison beds in the US and significant market share in ICE detention and electronic monitoring services [3]. Product Pipeline (1/2): Expansion of electronic monitoring, GPS tracking, and alternatives-to-detention programs provides visible growth pipeline, supported by the current administration's immigration enforcement policies. R&amp;D Intensity (0/1): Not a technology-intensive business; R&amp;D spending is not disclosed and is below industry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GEO's stated mission emphasizes "operational excellence" and "commitment to public safety," which is generic and interchangeable with any government services or security company [3]. The private corrections business model creates an inherent tension between profit motive and rehabilitation outcomes that undermines the credibility of any purpose statement. Sinek would note the absence of an inspiring vision beyond operational execution. Community Impact (1/2): GEO operates community reentry centers and rehabilitation programs that provide genuine social value, and the company has published six annual Human Rights and ESG reports [4]. However, persistent criticism from human rights organizations about detention conditions, understaffing, and the profit-from-incarceration model limits the score. Employee Retention (0/2): The corrections industry typically experiences high employee turnover, and no specific retention or tenure data was identified for GEO. Chronic understaffing has been cited as a concern by oversight organizations [4]. Insider Buying (0/2): Founder/Chairman George Zoley has significant equity ownership, but no evidence of meaningful recent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GEO demonstrates strong financial fundamentals driven by the current administration's immigration enforcement policies. Q1 2026 revenue grew 17% YoY to $705.2M with net income doubling to $38.3M [1]. Full year 2025 EPS of $1.85 (up from $0.23) and revenue of $2.63B (up 8.6%) reflect dramatic earnings improvement. ROE of 17.92% exceeds the 15% target, debt-to-equity of 115% is within reasonable range, and forward P/E of 16.37 sits below the 20 target [1][5]. TTM revenue growth of 12.74% and profit margin of 10% are solid. Five-year revenue CAGR of approximately 3.1% underperforms the 10% target, and Forward PEG of 1.88 indicates moderate growth-adjusted valuation [5]. Full year 2026 guidance of $2.95-3.10B revenue and $1.15-1.25 EPS provides reasonable forward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GEO Group operates with a deeply finite mindset. The company's business model is fundamentally structured around profiting from incarceration and detention, which creates inherent misalignment between financial incentives and rehabilitative outcomes. Sinek would identify GEO as a textbook finite player: the company optimizes for contract wins, bed occupancy rates, and per-diem revenue rather than pursuing a cause that transcends quarterly results. The company's strategy has been reactive to political cycles (contracting under Biden, expanding under Trump) rather than purpose-driven, and the revolving door between GEO leadership and government positions raises questions about whose interests are being served.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GEO does not have a Just Cause in the Sinek sense. The company's stated commitment to "operational excellence" and "public safety" serves as functional language for running detention facilities profitably, not as a vision of a better future [3]. The private corrections business model creates a structural conflict: financial success requires keeping beds filled, which is at odds with the societal goal of reducing incarceration. Sinek would identify this as a classic finite game with no transcendent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corrections industry is characterized by difficult working conditions, high turnover, and chronic understaffing. Oversight organizations have cited GEO facilities for understaffing concerns and labor law violations [4]. The nature of the work environment in secure detention facilities creates inherent barriers to the kind of psychological safety and employee empowerment that Sinek considers essential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GEO's competitive dynamic with CoreCivic is a classic finite game of bidding for government contracts based on price and capacity. The language around competition centers on winning contracts and expanding bed capacity rather than improving the quality of correctional services or learning from rivals' approaches to rehabilitation.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GEO has shown meaningful strategic flexibility by expanding from traditional prison management into electronic monitoring, GPS tracking, biometric surveillance, and alternatives-to-detention programs [3]. This diversification into technology-enabled monitoring represents a genuine business model evolution from pure brick-and-mortar detention. The pivot to technology has generated hundreds of millions in revenue and positions GEO for growth even if traditional incarceration volumes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GEO's strategy has been opportunistic rather than courageous, expanding during favorable political climates and contracting when political winds shift [3]. The company's close ties to government officials, including the appointment of former GEO executive David Venturella as acting ICE director, suggest relationship-driven growth rather than principled leadership [4]. No evidence of sacrificing short-term results for long-term capability building aligned with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GEO Group is experiencing a dramatic earnings inflection driven by the current administration's immigration enforcement policies, with Q1 2026 revenue growing 17% YoY to $705.2M and net income doubling to $38.3M [1]. The company achieved $520M in new annualized contract wins in 2025, the most successful business development period in its history, and raised full year 2026 guidance to $2.95-3.10B revenue with $525-545M adjusted EBITDA [1]. ROE of 17.92% and profit margin of 10% demonstrate solid operational execution, and the stock trades at a reasonable 15.26x trailing P/E for a company growing revenue at 12.74% [5]. The expansion into electronic monitoring and alternatives-to-detention provides a technology-enabled growth avenue beyond traditional corrections.</w:t>
      </w:r>
    </w:p>
    <w:p>
      <w:pPr>
        <w:spacing w:after="120"/>
      </w:pPr>
      <w:r>
        <w:rPr>
          <w:rFonts w:ascii="Calibri" w:hAnsi="Calibri"/>
          <w:b w:val="0"/>
          <w:color w:val="3A4A28"/>
          <w:sz w:val="20"/>
        </w:rPr>
        <w:t>The fundamental risk is political binary dependency: GEO's financial performance is almost entirely contingent on federal administration policy toward immigration enforcement and private corrections [3][4]. The company contracted severely under the Biden administration's executive order restricting private prison contracts, and it has surged under the current administration. This creates a boom-bust cycle that is structurally unpredictable and makes long-term valuation extremely difficult. ESG and human rights concerns create persistent institutional investor exclusion, with major banks, pension funds, and ESG-focused investors refusing to hold private prison stocks [4]. State legislatures have increasingly restricted private detention, and litigation risk from allegations of mismanagement, understaffing, and health/safety violations creates ongoing liability exposure. The revolving door between GEO leadership and government positions raises governance concerns that Sinek would identify as fundamentally misaligned with infinite game principles.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expansion of ICE detention capacity and immigration enforcement contracts under the current administration, with $520M in new annualized business wins providing multi-year revenue visibility</w:t>
      </w:r>
    </w:p>
    <w:p>
      <w:pPr>
        <w:spacing w:before="40" w:after="40"/>
        <w:ind w:left="283"/>
      </w:pPr>
      <w:r>
        <w:rPr>
          <w:rFonts w:ascii="Calibri" w:hAnsi="Calibri"/>
          <w:b/>
          <w:color w:val="4A6B25"/>
          <w:sz w:val="20"/>
        </w:rPr>
        <w:t xml:space="preserve">2. </w:t>
      </w:r>
      <w:r>
        <w:rPr>
          <w:rFonts w:ascii="Calibri" w:hAnsi="Calibri"/>
          <w:b w:val="0"/>
          <w:color w:val="3A4A28"/>
          <w:sz w:val="20"/>
        </w:rPr>
        <w:t>Growth in electronic monitoring and alternatives-to-detention programs driven by biometric and AI-enabled platforms, diversifying revenue away from traditional brick-and-mortar detention</w:t>
      </w:r>
    </w:p>
    <w:p>
      <w:pPr>
        <w:spacing w:before="40" w:after="40"/>
        <w:ind w:left="283"/>
      </w:pPr>
      <w:r>
        <w:rPr>
          <w:rFonts w:ascii="Calibri" w:hAnsi="Calibri"/>
          <w:b/>
          <w:color w:val="4A6B25"/>
          <w:sz w:val="20"/>
        </w:rPr>
        <w:t xml:space="preserve">3. </w:t>
      </w:r>
      <w:r>
        <w:rPr>
          <w:rFonts w:ascii="Calibri" w:hAnsi="Calibri"/>
          <w:b w:val="0"/>
          <w:color w:val="3A4A28"/>
          <w:sz w:val="20"/>
        </w:rPr>
        <w:t>Debt reduction and potential dividend reinstatement as earnings normalize, with 2026 guidance of $1.15-1.25 EPS providing capacity for shareholder returns if leverage decreases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binary risk: GEO's financial performance is almost entirely contingent on federal administration immigration policy, and any administration change or policy reversal could immediately contract revenue as occurred under Biden's executive order</w:t>
      </w:r>
    </w:p>
    <w:p>
      <w:pPr>
        <w:spacing w:before="40" w:after="40"/>
        <w:ind w:left="283"/>
      </w:pPr>
      <w:r>
        <w:rPr>
          <w:rFonts w:ascii="Calibri" w:hAnsi="Calibri"/>
          <w:b/>
          <w:color w:val="4A6B25"/>
          <w:sz w:val="20"/>
        </w:rPr>
        <w:t xml:space="preserve">2. </w:t>
      </w:r>
      <w:r>
        <w:rPr>
          <w:rFonts w:ascii="Calibri" w:hAnsi="Calibri"/>
          <w:b w:val="0"/>
          <w:color w:val="3A4A28"/>
          <w:sz w:val="20"/>
        </w:rPr>
        <w:t>ESG exclusion by major institutional investors, banks, and pension funds limits the investor base and creates structural valuation discount, with persistent human rights and labor violation allegations adding reputational and legal liability risk</w:t>
      </w:r>
    </w:p>
    <w:p>
      <w:pPr>
        <w:spacing w:before="40" w:after="40"/>
        <w:ind w:left="283"/>
      </w:pPr>
      <w:r>
        <w:rPr>
          <w:rFonts w:ascii="Calibri" w:hAnsi="Calibri"/>
          <w:b/>
          <w:color w:val="4A6B25"/>
          <w:sz w:val="20"/>
        </w:rPr>
        <w:t xml:space="preserve">3. </w:t>
      </w:r>
      <w:r>
        <w:rPr>
          <w:rFonts w:ascii="Calibri" w:hAnsi="Calibri"/>
          <w:b w:val="0"/>
          <w:color w:val="3A4A28"/>
          <w:sz w:val="20"/>
        </w:rPr>
        <w:t>State-level legislative restrictions on private detention have been expanding, and litigation from allegations of understaffing, health/safety violations, and mismanagement creates ongoing financial and operational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GEO's core business of operating physical correctional facilities, ICE detention centers, and community reentry programs is structurally immune to AI disruption. Secure facility management requires physical infrastructure, human correctional officers, medical staff, and food service that AI cannot substitute [3]. These operations are deeply regulated by federal, state, and local authorities with strict staffing ratios and compliance requirements that prevent automation of core functions. No analyst has flagged AI as a substitution risk for corrections or detention services. The electronic monitoring segment could theoretically face disruption from AI-powered alternatives, but GEO is itself deploying AI within these platforms rather than being disrupted by them. AI Opportunity (1/1): GEO generates revenue from AI and biometric-enabled monitoring platforms used for electronic supervision and alternatives-to-detention programs, representing quantifiable AI-related revenue even if not separately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GEO Group Q1 2026 Earnings Release and Full Year 2026 Guidance Update,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GEO Group FY2025 Full Year Results and Q4 2025 Earnings Release, SEC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GEO Group Corporate Overview, Technology Pivot to Electronic Monitoring — Fast Company, NPR, Wikipedia, 2024-2026</w:t>
      </w:r>
    </w:p>
    <w:p>
      <w:pPr>
        <w:spacing w:before="20" w:after="20"/>
        <w:ind w:left="170"/>
      </w:pPr>
      <w:r>
        <w:rPr>
          <w:rFonts w:ascii="Calibri" w:hAnsi="Calibri"/>
          <w:b/>
          <w:color w:val="4A6B25"/>
          <w:sz w:val="15"/>
        </w:rPr>
        <w:t xml:space="preserve">4. </w:t>
      </w:r>
      <w:r>
        <w:rPr>
          <w:rFonts w:ascii="Calibri" w:hAnsi="Calibri"/>
          <w:b w:val="0"/>
          <w:color w:val="3A4A28"/>
          <w:sz w:val="17"/>
        </w:rPr>
        <w:t>GEO Group Human Rights and ESG Report (Sixth Annual), Kennedy Human Rights Investor Risk Briefs,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GEO Key Statistics, Valuation,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