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GNTX</w:t>
      </w:r>
      <w:r>
        <w:rPr>
          <w:rFonts w:ascii="Calibri" w:hAnsi="Calibri"/>
          <w:b/>
          <w:color w:val="1A2010"/>
          <w:sz w:val="40"/>
        </w:rPr>
        <w:t xml:space="preserve">  Gentex Corporation</w:t>
      </w:r>
    </w:p>
    <w:p>
      <w:pPr>
        <w:spacing w:after="120"/>
      </w:pPr>
      <w:r>
        <w:rPr>
          <w:rFonts w:ascii="Calibri" w:hAnsi="Calibri"/>
          <w:b/>
          <w:color w:val="6E8450"/>
          <w:sz w:val="18"/>
        </w:rPr>
        <w:t>DIVIDEND SLEEVE · 2026-07-15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Auto Parts &amp; Equipment · NASDAQ · United States</w:t>
      </w:r>
    </w:p>
    <w:p>
      <w:pPr>
        <w:spacing w:after="80"/>
      </w:pPr>
      <w:r>
        <w:rPr>
          <w:rFonts w:ascii="Calibri" w:hAnsi="Calibri"/>
          <w:b w:val="0"/>
          <w:color w:val="3A4A28"/>
          <w:sz w:val="20"/>
        </w:rPr>
        <w:t>Gentex Corporation is a technology-driven manufacturer of automatic-dimming rearview mirrors, camera-based driver monitoring systems, and advanced electronics for the global automotive industry. Founded in 1974 and headquartered in Zeeland, Michigan, Gentex holds over 1,700 patents and ships 50+ million dimmable devices annually to virtually every major automaker worldwide. The company expanded into premium audio through the 2025 VOXX acquisition and also supplies electronically dimmable windows for the aerospace sector.</w:t>
      </w:r>
    </w:p>
    <w:p>
      <w:r>
        <w:rPr>
          <w:rFonts w:ascii="Calibri" w:hAnsi="Calibri"/>
          <w:b/>
          <w:color w:val="6E8450"/>
          <w:sz w:val="18"/>
        </w:rPr>
        <w:t>https://www.gentex.com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Gentex completed the VOXX acquisition in 2025/2026, adding premium audio capabilities (Klipsch, JBL Synthesis integration) and contributing $88.6M in Q1 2026 revenue [1]. At CES 2025, the company unveiled next-generation dimmable glass, vision systems, sensing technology, and connectivity products — representing meaningful expansion beyond core mirrors [2]. The driver and in-cabin monitoring system (DMS) secured multiple OEM contracts for semi-autonomous vehicle applications. AI Deployment (1/2): Gentex's DMS uses AI for real-time head pose tracking, eye gaze analysis, drowsiness detection, and distraction monitoring in semi-autonomous vehicles [2]. These AI-powered products are shipping to OEM customers. However, no specific AI-driven revenue figures or cost savings are quantified. Market Share (2/2): Global leader in automatic-dimming rearview mirrors with 1,700+ patents, shipping 50M+ dimmable devices annually [2]. Virtually every major automaker worldwide uses Gentex systems. The company defines and dominates this product category with no meaningful competitor. Product Pipeline (1/2): CES 2025 showcased next-gen products across dimmable glass, vision, sensing, and connectivity. Revenue guidance of $2.65-$2.75B for 2026 and $2.80-$2.90B for 2027 provides revenue visibility [1]. However, specific product launch dates beyond general guidance are not disclosed. R&amp;D Intensity (1/1): Over 1,700 patents accumulated across electrochromics, DMS, HomeLink, and biometrics demonstrate sustained above-industry R&amp;D investment relative to auto parts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Gentex's implicit mission centers on making vehicles safer and more comfortable through innovative technology — a clear and functional purpose validated by 50+ years of product innovation [2]. However, the company does not prominently articulate a distinctive mission statement that would differentiate it from peers. The purpose is embedded in execution rather than formally declared. Community Impact (0/2): No specific charitable programs, community investment, or foundation activity found in public filings or press releases. The company's sustainability page focuses on environmental compliance rather than community engagement. Employee Retention (0/2): Mixed signals from Glassdoor reviews: CEO Steve Downing has a 47% approval rating, overall company rating is 3.2/5.0 based on 542 reviews, and only 49% would recommend to a friend [3]. Employees cite 'great culture' and 'exciting work' as positives but 'senior leadership' and 'management' as negatives. These metrics suggest below-average employee sentiment for a technology manufacturer. Insider Buying (0/2): No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financial metrics. Gentex's fortress balance sheet features zero debt (D/E of 0.00%) with $175M cash against $10.8M debt, a net cash position of $164M [4]. ROE of 15.58% meets the target threshold. Q1 2026 revenue grew 17% YoY to $675.4M (including $88.6M from VOXX), and 2026 guidance was raised to $2.65-$2.75B [1]. FY2025 revenue grew 9.6% from $2.3B to $2.5B, and 5-year revenue CAGR is approximately 8.7%. Forward P/E of 11.74 is well below the 20 target. Profit margin of 14.75% is below the 20% target, the primary drag on the score [4]. Dividend metrics are solid: payout ratio of 26.96% and 21+ consecutive years of payment. Dividend growth has been modest at approximately 2% CAGR over 5 years, and consecutive years of growth is estimated at ~3 years as the quarterly payout has been relatively stable at $0.12/share. Liquidity check passes: avg volume 2,880,259 x $24.36 = $70.1M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Gentex demonstrates solid infinite game characteristics rooted in 50+ years of consistent technology innovation from its Zeeland, Michigan base. The company's willingness to evolve from pure mirrors to comprehensive vision, sensing, and connectivity solutions shows adaptability, and the VOXX acquisition reflects strategic expansion. However, below-average employee sentiment (3.2 Glassdoor, 47% CEO approval) and the absence of a formally articulated Just Cause limit the infinite game profile. Gentex is operationally excellent but not culturally inspiring.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Gentex's implicit purpose — making vehicles and buildings safer and more comfortable through innovative technology — has been validated by 50+ years of consistent execution from auto-dimming mirrors to DMS to HomeLink to aerospace dimmable windows [2]. Strategic decisions can be traced to this purpose (pivoting from mirrors to cameras when the technology evolved, entering aerospace with dimmable windows). However, the purpose is implicit rather than formally articulated, and it hasn't been tested through existential crisis in the way Sinek's framework demands.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Gentex has maintained leadership stability with CEO Steve Downing succeeding founder Fred Bauer in 2018 after a planned transition [3]. However, Glassdoor data reveals mixed employee sentiment: 3.2/5.0 rating, 47% CEO approval, 49% would recommend, with employees citing 'senior leadership' and 'management' as top concerns alongside 'great culture' and 'exciting work' as positives [3]. This suggests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Gentex has demonstrated infinite competitive mindset by acknowledging the camera mirror system trend (a potential threat to traditional mirrors) and actively incorporating cameras and DMS technology into its product portfolio rather than fighting the transition [2]. The company uses competitive pressure from emerging vehicle sensing technologies to improve and expand its own offerings, framing technological evolution as motivation to get better rather than a threat to resist.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Gentex has evolved from a pure auto-dimming mirror company to a broader automotive electronics platform encompassing vision systems, DMS, HomeLink connectivity, biometrics, and premium audio (via VOXX acquisition) [1][2]. The aerospace dimmable windows division represents market diversification. These changes are meaningful incremental evolution but not transformative reinvention — the core competency in electrochromics and auto electronics has remained constant.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VOXX acquisition demonstrates willingness to diversify beyond core auto-dimming technology. Sustained R&amp;D investment generating 1,700+ patents represents long-term capability building over decades. Maintaining a zero-debt balance sheet while competitors leverage reflects disciplined capital allocation [4]. However, these decisions are conservative and consensus-aligned rather than contrarian or costly — Gentex has the financial cushion to make these investments without meaningful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Gentex is a dominant auto parts franchise with 1,700+ patents, 50M+ units shipped annually, and a fortress balance sheet (zero debt, $164M net cash) that has compounded through 50+ years of innovation in electrochromic technology [2][4]. Q1 2026 revenue grew 17% YoY to $675.4M (including $88.6M VOXX contribution), 2026 guidance was raised to $2.65-$2.75B, and 2027 guidance of $2.80-$2.90B provides multi-year revenue visibility [1]. The company delivers a 2.03% dividend yield with a conservative 26.96% payout ratio and 21+ years of consecutive payments, supported by 15.58% ROE and 14.75% profit margin. The Inspire Impact Score of 49 (ALIGNED) with 13 positive attributions and zero negative attributions reflects strong ESG alignment across environmental, labor, and governance dimensions.</w:t>
      </w:r>
    </w:p>
    <w:p>
      <w:pPr>
        <w:spacing w:after="120"/>
      </w:pPr>
      <w:r>
        <w:rPr>
          <w:rFonts w:ascii="Calibri" w:hAnsi="Calibri"/>
          <w:b w:val="0"/>
          <w:color w:val="3A4A28"/>
          <w:sz w:val="20"/>
        </w:rPr>
        <w:t>The primary concern is the modest growth profile relative to the company's valuation comfort zone. Organic revenue growth of ~2% in Q1 2026 (ex-VOXX) suggests the core auto-dimming mirror market may be approaching saturation, and the 5-year revenue CAGR of 8.7% relies on acquisition contributions [1]. Profit margin of 14.75% is below the 20% IOWN target, reflecting competitive pricing pressure and commodity cost headwinds — approximately $42M in cumulative IEEPA tariffs have already been absorbed [1]. The 47% CEO approval rating and 3.2 Glassdoor score are concerning for a technology manufacturer that depends on engineering talent retention [3]. The DMS opportunity is real but faces competition from Tier 1 automotive suppliers (Bosch, Continental) with deeper OEM relationships. At 11.74x forward earnings, the stock is reasonably valued but offers limited upside without margin expansion or acceleration in next-gen product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Driver monitoring system adoption accelerating as Euro NCAP and NHTSA regulatory frameworks increasingly mandate in-cabin monitoring for semi-autonomous vehicles, expanding Gentex's addressable market</w:t>
      </w:r>
    </w:p>
    <w:p>
      <w:pPr>
        <w:spacing w:before="40" w:after="40"/>
        <w:ind w:left="283"/>
      </w:pPr>
      <w:r>
        <w:rPr>
          <w:rFonts w:ascii="Calibri" w:hAnsi="Calibri"/>
          <w:b/>
          <w:color w:val="4A6B25"/>
          <w:sz w:val="20"/>
        </w:rPr>
        <w:t xml:space="preserve">2. </w:t>
      </w:r>
      <w:r>
        <w:rPr>
          <w:rFonts w:ascii="Calibri" w:hAnsi="Calibri"/>
          <w:b w:val="0"/>
          <w:color w:val="3A4A28"/>
          <w:sz w:val="20"/>
        </w:rPr>
        <w:t>VOXX integration driving revenue synergies through premium audio cross-selling to existing automotive OEM relationships, with $88.6M Q1 contribution providing early validation</w:t>
      </w:r>
    </w:p>
    <w:p>
      <w:pPr>
        <w:spacing w:before="40" w:after="40"/>
        <w:ind w:left="283"/>
      </w:pPr>
      <w:r>
        <w:rPr>
          <w:rFonts w:ascii="Calibri" w:hAnsi="Calibri"/>
          <w:b/>
          <w:color w:val="4A6B25"/>
          <w:sz w:val="20"/>
        </w:rPr>
        <w:t xml:space="preserve">3. </w:t>
      </w:r>
      <w:r>
        <w:rPr>
          <w:rFonts w:ascii="Calibri" w:hAnsi="Calibri"/>
          <w:b w:val="0"/>
          <w:color w:val="3A4A28"/>
          <w:sz w:val="20"/>
        </w:rPr>
        <w:t>2027 revenue guidance of $2.80-$2.90B and expected EPS growth to $2.30 suggests continued operating leverage from higher-margin product mix shift toward DMS and connected car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auto-dimming mirror market may be approaching saturation — organic Q1 2026 revenue growth of ~2% (excluding $88.6M VOXX contribution) suggests limited pricing power and volume upside in the legacy business</w:t>
      </w:r>
    </w:p>
    <w:p>
      <w:pPr>
        <w:spacing w:before="40" w:after="40"/>
        <w:ind w:left="283"/>
      </w:pPr>
      <w:r>
        <w:rPr>
          <w:rFonts w:ascii="Calibri" w:hAnsi="Calibri"/>
          <w:b/>
          <w:color w:val="4A6B25"/>
          <w:sz w:val="20"/>
        </w:rPr>
        <w:t xml:space="preserve">2. </w:t>
      </w:r>
      <w:r>
        <w:rPr>
          <w:rFonts w:ascii="Calibri" w:hAnsi="Calibri"/>
          <w:b w:val="0"/>
          <w:color w:val="3A4A28"/>
          <w:sz w:val="20"/>
        </w:rPr>
        <w:t>Tariff exposure of ~$42M in cumulative IEEPA tariffs and ongoing commodity cost inflation compress margins below the 20% IOWN target, with profit margin at 14.75%</w:t>
      </w:r>
    </w:p>
    <w:p>
      <w:pPr>
        <w:spacing w:before="40" w:after="40"/>
        <w:ind w:left="283"/>
      </w:pPr>
      <w:r>
        <w:rPr>
          <w:rFonts w:ascii="Calibri" w:hAnsi="Calibri"/>
          <w:b/>
          <w:color w:val="4A6B25"/>
          <w:sz w:val="20"/>
        </w:rPr>
        <w:t xml:space="preserve">3. </w:t>
      </w:r>
      <w:r>
        <w:rPr>
          <w:rFonts w:ascii="Calibri" w:hAnsi="Calibri"/>
          <w:b w:val="0"/>
          <w:color w:val="3A4A28"/>
          <w:sz w:val="20"/>
        </w:rPr>
        <w:t>Below-average employee sentiment (47% CEO approval, 3.2 Glassdoor rating) could impair engineering talent retention at a critical juncture as the company pivots toward DMS, sensing, and connectivity products requiring advanced software expertise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Gentex's core business — manufacturing physical auto-dimming mirrors, DMS cameras, and electronic modules — involves precision manufacturing, electrochemical coating, and integration into vehicle platforms that AI cannot substitute [2]. Regulatory requirements for automotive safety systems (NHTSA, Euro NCAP) and deep OEM engineering relationships create structural switching costs. The 1,700+ patent portfolio provides legal protection. However, the long-term trend toward camera mirror systems (replacing physical mirrors) introduces moderate disruption risk — though Gentex is actively pivoting to this opportunity. AI does not directly threaten demand for automotive electronics; if anything, autonomous driving increases demand for DMS and sensing products. AI Opportunity (1/1): Gentex generates revenue from AI-powered products through its driver and in-cabin monitoring system, which uses machine learning for head pose tracking, eye gaze analysis, and drowsiness detection in semi-autonomous vehicles [2]. Multiple OEM contracts have been secured, representing meaningful AI-enabled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Gentex Q1 2026 Earnings Release — Revenue $675.4M, VOXX Contribution $88.6M, 2026 Guidance Raised — SEC 8-K Filing, April 2026</w:t>
      </w:r>
    </w:p>
    <w:p>
      <w:pPr>
        <w:spacing w:before="20" w:after="20"/>
        <w:ind w:left="170"/>
      </w:pPr>
      <w:r>
        <w:rPr>
          <w:rFonts w:ascii="Calibri" w:hAnsi="Calibri"/>
          <w:b/>
          <w:color w:val="4A6B25"/>
          <w:sz w:val="15"/>
        </w:rPr>
        <w:t xml:space="preserve">2. </w:t>
      </w:r>
      <w:r>
        <w:rPr>
          <w:rFonts w:ascii="Calibri" w:hAnsi="Calibri"/>
          <w:b w:val="0"/>
          <w:color w:val="3A4A28"/>
          <w:sz w:val="17"/>
        </w:rPr>
        <w:t>Gentex CES 2025 Product Announcements — Next-Gen Dimmable Glass, Vision, Sensing, Connectivity, DMS Contracts — GlobeNewsWire, January 2025</w:t>
      </w:r>
    </w:p>
    <w:p>
      <w:pPr>
        <w:spacing w:before="20" w:after="20"/>
        <w:ind w:left="170"/>
      </w:pPr>
      <w:r>
        <w:rPr>
          <w:rFonts w:ascii="Calibri" w:hAnsi="Calibri"/>
          <w:b/>
          <w:color w:val="4A6B25"/>
          <w:sz w:val="15"/>
        </w:rPr>
        <w:t xml:space="preserve">3. </w:t>
      </w:r>
      <w:r>
        <w:rPr>
          <w:rFonts w:ascii="Calibri" w:hAnsi="Calibri"/>
          <w:b w:val="0"/>
          <w:color w:val="3A4A28"/>
          <w:sz w:val="17"/>
        </w:rPr>
        <w:t>Gentex Corporation Employee Reviews — 3.2/5.0 Rating, 47% CEO Approval, 542 Reviews — Glassdoor,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GNTX Key Statistics, Financial Ratios, Dividend Data, and Market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Gentex 2026 Proxy Statement — Board Governance, ESG Oversight, Sustainability Commitments — SEC DEF 14A,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