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GRAL</w:t>
      </w:r>
      <w:r>
        <w:rPr>
          <w:rFonts w:ascii="Calibri" w:hAnsi="Calibri"/>
          <w:b/>
          <w:color w:val="1A2010"/>
          <w:sz w:val="40"/>
        </w:rPr>
        <w:t xml:space="preserve">  GRAIL,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2026-08-04 · Inspire: 35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Diagnostics &amp; Research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GRAIL, Inc. is a commercial-stage healthcare company focused on multi-cancer early detection (MCED) testing. Its flagship product, Galleri, is a blood-based screening test that can detect signals from over 50 types of cancer using next-generation sequencing and machine learning analysis of cell-free DNA methylation patterns. Spun off from Illumina in June 2024, headquartered in Menlo Park, California.</w:t>
      </w:r>
    </w:p>
    <w:p>
      <w:r>
        <w:rPr>
          <w:rFonts w:ascii="Calibri" w:hAnsi="Calibri"/>
          <w:b/>
          <w:color w:val="6E8450"/>
          <w:sz w:val="18"/>
        </w:rPr>
        <w:t>910 Employees · https://grail.com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GRAIL created the multi-cancer early detection category from scratch, developing the Galleri blood test from concept through commercialization to 56,000+ tests in Q1 2026 alone (50% YoY volume growth), establishing an entirely new paradigm in cancer screening [1]. AI Deployment (2/2): Galleri is fundamentally AI-powered — the test uses proprietary machine learning classifiers on cell-free DNA methylation patterns to detect cancer signals across 50+ cancer types, with algorithms continuously refined through population-scale clinical data from 140,000+ trial participants [4]. Market Share (2/2): GRAIL is the undisputed leader in MCED testing with no FDA-approved competitor at comparable scale; Galleri is the first-to-market multi-cancer blood test [1]. Product Pipeline (0/2): The NHS-Galleri trial produced mixed results in February 2026, with shares falling 50% on data showing the test fell short in population-level screening, clouding the path forward despite FDA PMA acceptance [1][5]. R&amp;D Intensity (1/1): R&amp;D spending vastly exceeds revenue — net losses of $93.2M in Q1 2026 against $40.8M revenue reflect massive R&amp;D investment in clinical evidence and platform development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GRAIL's mission — 'detect cancer early, when it can be cured' — is specific, purposeful, and connects the company's work to saving lives in a way that clearly differentiates from peers [4]. It passes Sinek's Just Cause criteria for being service-oriented, idealistic, and big. However, the company was founded in 2016 and has not yet validated this mission through decades of consistent execution or survived multiple leadership transitions. Community Impact (1/2): Direct-to-patient access programs and the Superpower partnership demonstrate commitment to democratizing cancer screening beyond traditional clinical channels [1]. Employee Retention (0/2): Glassdoor reviews report concerning cultural dynamics — 'executive team dynamics feel immature and relationship-driven,' two rounds of layoffs worsening work-life balance, 'visible patterns of favoritism in advancement,' and leadership turnover driving attrition among experienced leaders [3]. Insider Buying (0/2): Net insider selling over the past 12 months — 3 insiders sold $2.52M in shares while only 1 insider bought $757K, and over the past 90 days insiders have exclusively sold shares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Growth stock scoring reflects high-growth but deeply unprofitable pre-commercial-scale company. D/E of 2.0% scores 1.00 (near-zero leverage with $823M cash against $51M debt), ROE of -16.1% scores 0.00 (deeply negative), YoY revenue growth of 28% scores 1.00, 5yr revenue CAGR of ~38% scores 1.00 (2x weight), Forward P/E of -6.4x scores 0.00 (unprofitable), profit margin of -253% scores 0.00 [1][2]. PEG unavailable (excluded). Weighted sum 4.0/8 = Infrastructure 5. Q1 2026 delivered $40.8M revenue (+28% YoY) with Galleri revenue of $39.8M (+37% YoY) and non-GAAP adjusted gross profit of $19.7M (49% gross margin), showing improving unit economics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GRAIL has a compelling Just Cause in early cancer detection, but the organization's cultural dysfunction, insider selling, and trial setbacks reveal a company under pressure to deliver near-term commercial validation rather than playing the long game. The mission is genuine, but the company has not yet built the organizational maturity to sustain infinite thinking through adversity.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'Detect cancer early, when it can be cured' is a genuine Just Cause by Sinek's standards — resilient, inclusive, service-oriented, idealistic, and big enough to never be fully achieved [4]. The cause attracts passionate employees and inspires patients. However, it falls short of 3/3 because the cause has not been validated by decades of execution (GRAIL was founded in 2016) and the mixed NHS-Galleri trial results in February 2026 raise questions about whether the technology can fully deliver on the promise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Glassdoor reviews reveal a low-trust environment — 'executive team dynamics feel immature and relationship-driven rather than professional and data-based,' two rounds of layoffs have worsened work-life balance, 'visible patterns of favoritism in advancement,' and leadership turnover is 'contributing to ongoing attrition, especially among experienced leaders' [3]. This describes an organization where employees protect themselves rather than advance the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found of GRAIL's management acknowledging competitors' strengths or using competitive pressure for self-improvement. The company's competitive positioning focuses on its first-mover advantage with Galleri rather than learning from rivals like Exact Sciences or Guardant Health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GRAIL's transition from Illumina subsidiary to independent publicly traded company (spun out in 2024) and adaptation of its go-to-market strategy from pure clinical channels to include direct-to-consumer partnerships demonstrate incremental flexibility [1]. However, the company remains a single-product company dependent on Galleri, limiting the degree of strategic flexibility demonstrated.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The decision to pursue FDA PMA approval — a regulatory pathway with no precedent for MCED tests — demonstrates genuine leadership courage, as does continuing to invest $350M+ annually while deeply unprofitable [1]. The company raised guidance to 22-32% revenue growth for 2026 despite the mixed NHS-Galleri trial results. However, CEO transition and multiple rounds of layoffs suggest reactive management alongside the courageous R&amp;D commitment.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GRAIL is the pioneer and leader in multi-cancer early detection, with Galleri generating $40.8M in Q1 2026 revenue (+28% YoY) and test volume surging 50% YoY to 56,000+ tests, demonstrating accelerating commercial traction [1]. The FDA's acceptance of the Galleri Premarket Approval application is a transformative milestone — approval would unlock Medicare/Medicaid reimbursement and expand the addressable market from self-pay consumers to 100M+ screening-eligible Americans. Epic EHR integration planned for broad availability by end of 2026 would dramatically reduce ordering friction. With $823M cash and near-zero leverage (D/E 2%), GRAIL has substantial runway to reach profitability 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significant: the NHS-Galleri trial produced mixed results in February 2026, sending shares down 50% and raising questions about Galleri's sensitivity in population-level screening [1]. The company lost $93.2M in Q1 2026 alone on $40.8M revenue (a -253% net margin), and the path to profitability requires massive revenue scale that depends on FDA approval and payer reimbursement. Net insider selling ($2.52M sold vs $757K bought over 12 months) signals weak management conviction [2]. Glassdoor reviews flagging leadership instability, layoffs, and cultural dysfunction raise execution concerns at a critical commercial scaling phase [3]. Competing MCED tests from Exact Sciences and Guardant Health could erode GRAIL's first-mover advantage before FDA approval materializes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FDA PMA decision on Galleri expected in 2026-2027 would be the first-ever regulatory approval of a multi-cancer early detection test, unlocking Medicare reimbursement for population-scale screening of 100M+ eligible adults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Epic EHR integration planned for broad availability by end of 2026 would enable physicians to order Galleri through standard clinical workflows, dramatically reducing ordering friction and accelerating adoption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Galleri test volume growing 50% YoY to 56,000+ tests in Q1 2026 demonstrates the commercial infrastructure is scaling effectively ahead of potential FDA approval and insurance reimbursement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Mixed NHS-Galleri trial results in February 2026 raised fundamental questions about Galleri's sensitivity and positive predictive value in population-level screening, potentially affecting FDA review timeline and approval confidence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Cash burn of ~$370M annually against $823M cash creates approximately 2-year runway without FDA approval, with dilution risk from secondary offerings if reimbursement timelines extend beyond 2028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Competing MCED tests from Exact Sciences and Guardant Health could fragment market share and compress pricing, with Galleri's average selling price already facing modest declines through 2026 [5]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GRAIL occupies a unique position — the company IS an AI-enabled healthcare platform, using machine learning on cfDNA methylation data as its core technology [4]. AI cannot disrupt GRAIL because AI IS the product. The physical infrastructure requirements (blood draw, CLIA-certified laboratory processing), FDA regulatory approval process, and proprietary clinical trial data from 140,000+ participants create meaningful moats that competitors cannot replicate with algorithms alone. However, larger diagnostics companies (Exact Sciences, Guardant Health) with substantial AI/ML capabilities and clinical data are developing competing MCED tests, preventing an IMMUNE rating [5]. AI Opportunity (1/1): GRAIL's entire $163M annualized revenue is generated from an AI-powered product — the Galleri test's machine learning classifier analyzing methylation patterns is the core value proposition, not an add-on feature [1][4].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35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GRAIL Q1 2026 Financial Results Press Release — prnewswire.com and grail.com,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StockAnalysis.com and InsiderScreener.com — GRAL Statistics, Insider Activity,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Glassdoor — GRAIL Employee Reviews,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GRAIL Corporate Website, About Us, and Corporate Fact Sheet — grail.com,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The Motley Fool — 'Is GRAL a Buy, Sell, or Hold at Under $70?'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