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HALO</w:t>
      </w:r>
      <w:r>
        <w:rPr>
          <w:rFonts w:ascii="Calibri" w:hAnsi="Calibri"/>
          <w:b/>
          <w:color w:val="1A2010"/>
          <w:sz w:val="40"/>
        </w:rPr>
        <w:t xml:space="preserve">  Halozyme Therapeutics, Inc.</w:t>
      </w:r>
    </w:p>
    <w:p>
      <w:pPr>
        <w:spacing w:after="120"/>
      </w:pPr>
      <w:r>
        <w:rPr>
          <w:rFonts w:ascii="Calibri" w:hAnsi="Calibri"/>
          <w:b/>
          <w:color w:val="6E8450"/>
          <w:sz w:val="18"/>
        </w:rPr>
        <w:t>GROWTH SLEEVE · 2026-07-20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Halozyme Therapeutics, Inc. is a biopharmaceutical company that develops and commercializes proprietary enzyme technologies for drug delivery. Its patented ENHANZE platform (rHuPH20 recombinant human hyaluronidase) enables subcutaneous delivery of injectable biologics that would otherwise require intravenous administration, generating royalty revenue from major pharma partners including Roche, Janssen (J&amp;J), Pfizer, AbbVie, and Bristol Myers Squibb. The company reported record revenue of $1.4B in 2025 and has extended its platform into the 2040s through the Hypercon and Surf Bio technology acquisitions.</w:t>
      </w:r>
    </w:p>
    <w:p>
      <w:r>
        <w:rPr>
          <w:rFonts w:ascii="Calibri" w:hAnsi="Calibri"/>
          <w:b/>
          <w:color w:val="6E8450"/>
          <w:sz w:val="18"/>
        </w:rPr>
        <w:t>423 Employees · https://halozyme.com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Halozyme has successfully transformed from a clinical-stage biotech developing its own drugs into a multi-billion-dollar royalty platform, with ENHANZE-enabled products now including blockbusters like DARZALEX SC (Janssen) and Herceptin Hylecta (Roche) [1]. The Hypercon licensing deal with Vertex and Surf Bio acquisition extend platform capabilities into new delivery modalities through the 2040s. Revenue quadrupled from ~$350M in 2021 to $1.4B in 2025 [3]. AI Deployment (0/2): No evidence of AI-powered products or AI-driven cost savings. The company's innovation is biological/chemical (enzyme technology), not digital. Market Share (2/2): ENHANZE is the dominant subcutaneous drug delivery platform globally — no competitor has replicated the rHuPH20 hyaluronidase enzyme technology at commercial scale [1]. The platform partners with virtually every major pharmaceutical company, creating a biological monopoly in SC conversion technology. Product Pipeline (1/2): Multiple ENHANZE-enabled partner products are in clinical development across oncology, immunology, and rare disease, with 35+ approved or launched products leveraging the platform [1]. However, pipeline visibility depends on partner decisions, not Halozyme's own development timelines. R&amp;D Intensity (0/1): As a royalty/platform company, Halozyme's R&amp;D spending relative to revenue is below biotech peer averages, reflecting the asset-light model where partners fund clinical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Halozyme's purpose — 'bringing disruptive solutions that can significantly improve patient experiences and outcomes' — is clear and connects the company's work to patient welfare. Converting 45-minute IV infusions to 5-minute subcutaneous injections genuinely improves patients' lives. However, the statement itself is generic biotech language, interchangeable with many peers; the distinctiveness lies in the ENHANZE technology, not the articulated mission [1]. Community Impact (0/2): No evidence of distinctive charitable programs, foundation work, or community investment beyond commercial operations. The company publishes ESG reports but no quantified community impact was identified. Employee Retention (0/2): Glassdoor reviews describe 'fear-based, contradictory leadership' where the CEO 'preaches accountability and challenging status quo, but when you do, you are thrown in a pit of fire' [4]. Consistent layoffs every 6-9 months, with employees expected to take on additional work without backfilling. This indicates high turnover and a low-trust environment despite the company's financial success. Insider Buying (0/2): No evidence of meaningful net insider buying by CEO Helen Torley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$376.7M revenue (up 42.2% YoY) with royalty revenue of $241M (up 43%), and diluted EPS of $1.22 (up 31.2%) [1]. Full-year 2026 guidance of $1.71-$1.81B (22-30% growth) with adjusted EBITDA of $1.13-$1.21B demonstrates exceptional profitability scaling [1][2]. Forward P/E of 8.54 is remarkably attractive for a 25-35% grower, yielding an estimated forward PEG of ~0.3 — well below the 1.0 target. ROE of 99.4% reflects extreme capital efficiency from the royalty model. Profit margin of 23.1% and 5-year revenue CAGR of 35.4% both exceed targets. The sole weakness is D/E of 991% ($2.18B debt vs $318.6M cash), reflecting aggressive leverage from share buybacks ($1B program announced Q1 2026) — this scores at floor (0.0) but represents only 1 of 10 weight units [5]. Liquidity floor: estimated 1,500,000 avg volume x $76.11 = $114.2M daily — passes easily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Halozyme's business model — licensing a biological platform that generates royalties for decades — is inherently long-term. The Hypercon and Surf Bio acquisitions extending the platform into the 2040s demonstrate commitment beyond quarterly results. However, the company's fear-based leadership culture, frequent layoffs, and lack of organizational trust undermine the infinite game foundation. The financial success masks a finite organizational culture that Sinek would identify as playing to win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Halozyme's purpose of improving patient experiences through subcutaneous drug delivery is genuine, distinctive, and consistently pursued since the company's founding. Converting 45-minute IV infusions to 5-minute SC injections across dozens of therapeutic areas is tangible and meaningful — it genuinely improves patients' quality of life [1]. The platform licensing model means this benefit scales through partnerships spanning virtually every major pharma company. The Hypercon and Surf Bio acquisitions extending the platform into the 2040s demonstrate strategic decisions traced to this purpose. However, the cause has not been tested through a leadership transition — CEO Torley has led since 2014 — and the company hasn't faced a crisis that tested its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consistently negative picture of organizational culture — 'fear-based, contradictory leadership,' 'tyrannical' CEO leadership style, consistent layoffs every 6-9 months with employees expected to absorb additional work without backfilling [4]. While the company promotes a 'One Team' culture, employees describe a disconnect between stated values and lived experience. With only 423 employees, cultural issues at the top propagate quickly through the entire organization. This is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Halozyme acknowledging competitors' strengths or using competitive pressure for improvement. Emerging competition from alternative drug delivery platforms (oral biologics, microneedle patches, inhaled delivery) represents a genuine threat, but management communications do not reference these rivals as worthy competitors from whom the company learns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Halozyme's transformation from a clinical-stage biotech developing its own drugs (Hylenex) into a multi-billion-dollar royalty platform demonstrates significant business model evolution [1]. The company effectively abandoned the higher-risk path of developing its own drugs to become a technology licensor — a strategic shift that required patience and conviction. The Hypercon and Surf Bio acquisitions further evolve the platform into new delivery modalities. However, these are extensions of the existing model, not the kind of transformative self-disruption that earns the full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Helen Torley's 12+ year tenure has driven a remarkable transformation from a single-enzyme biotech to a $1.4B royalty platform, and the $1B share buyback program demonstrates conviction in the platform's durability [1]. The Hypercon and Surf Bio technology acquisitions represent investments in future platform capabilities extending through the 2040s — genuine long-term bets [1]. However, Glassdoor reviews describe a leadership style that 'preaches accountability' but punishes those who challenge the status quo, suggesting courage is exercised outwardly (business strategy) but not inwardly (organizational culture)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Halozyme's ENHANZE platform is a royalty machine with no close competitor — Q1 2026 royalty revenue grew 43% to $241M as pharma partners launched subcutaneous formulations of blockbuster drugs across oncology, immunology, and rare disease [1]. Total revenue of $376.7M (up 42.2%) and diluted EPS of $1.22 (up 31.2%) demonstrate accelerating earnings power. With 2026 guidance of $1.71-$1.81B revenue and $1.13-$1.21B adjusted EBITDA, Halozyme combines biotech growth with high operating leverage [1][2]. At a forward P/E of 8.54 and estimated PEG of ~0.3, this is one of the cheapest growth stories in healthcare. The $1B buyback program signals management confidence, and the Hypercon and Surf Bio acquisitions extend platform relevance into the 2040s. The ENHANZE enzyme technology enjoys a biological monopoly — no competitor has replicated the rHuPH20 platform at commercial scale [1].</w:t>
      </w:r>
    </w:p>
    <w:p>
      <w:pPr>
        <w:spacing w:after="120"/>
      </w:pPr>
      <w:r>
        <w:rPr>
          <w:rFonts w:ascii="Calibri" w:hAnsi="Calibri"/>
          <w:b w:val="0"/>
          <w:color w:val="3A4A28"/>
          <w:sz w:val="20"/>
        </w:rPr>
        <w:t>Leverage is extreme at 991% D/E ($2.18B debt vs $318.6M cash), reflecting aggressive buyback-funded capital allocation that leaves minimal buffer for unexpected shocks — a revenue shortfall or credit market dislocation could create refinancing risk [5]. Glassdoor reviews describe 'tyrannical, fear-based leadership' with layoffs every 6-9 months, suggesting a culture that could impair talent retention and innovation over time [4]. Revenue concentration risk is meaningful: the ENHANZE platform depends on a handful of major pharma partners, and any loss of a key partner (Roche, Janssen, Pfizer) or successful patent challenge could materially impact royalty streams. The Inspire Impact Score of -62 (MISALIGNED) due to Abortifacients attribution is a consideration for values-aligned investors. While the forward PE of 8.54 appears deeply undervalued, the stock's persistent discount may reflect market skepticism about growth sustainability as older ENHANZE partnerships mature and the pace of new licensing decelerates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$1.71-$1.81B (22-30% growth) with royalty revenue of $1.13-$1.17B (30-35% growth) as DARZALEX SC and other ENHANZE-enabled products accelerate market penetration [1][2]</w:t>
      </w:r>
    </w:p>
    <w:p>
      <w:pPr>
        <w:spacing w:before="40" w:after="40"/>
        <w:ind w:left="283"/>
      </w:pPr>
      <w:r>
        <w:rPr>
          <w:rFonts w:ascii="Calibri" w:hAnsi="Calibri"/>
          <w:b/>
          <w:color w:val="4A6B25"/>
          <w:sz w:val="20"/>
        </w:rPr>
        <w:t xml:space="preserve">2. </w:t>
      </w:r>
      <w:r>
        <w:rPr>
          <w:rFonts w:ascii="Calibri" w:hAnsi="Calibri"/>
          <w:b w:val="0"/>
          <w:color w:val="3A4A28"/>
          <w:sz w:val="20"/>
        </w:rPr>
        <w:t>Hypercon and Surf Bio technology acquisitions extending platform relevance into the 2040s with new delivery modalities, potentially enabling a new wave of pharma partnership announcements [1]</w:t>
      </w:r>
    </w:p>
    <w:p>
      <w:pPr>
        <w:spacing w:before="40" w:after="40"/>
        <w:ind w:left="283"/>
      </w:pPr>
      <w:r>
        <w:rPr>
          <w:rFonts w:ascii="Calibri" w:hAnsi="Calibri"/>
          <w:b/>
          <w:color w:val="4A6B25"/>
          <w:sz w:val="20"/>
        </w:rPr>
        <w:t xml:space="preserve">3. </w:t>
      </w:r>
      <w:r>
        <w:rPr>
          <w:rFonts w:ascii="Calibri" w:hAnsi="Calibri"/>
          <w:b w:val="0"/>
          <w:color w:val="3A4A28"/>
          <w:sz w:val="20"/>
        </w:rPr>
        <w:t>$1B share buyback program reducing diluted share count while adjusted EPS guidance of $7.75-$8.25 implies rapid earnings per share growth at a forward PE of 8.54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991% ($2.18B debt) creates significant financial fragility — a revenue miss, credit market disruption, or rate spike could trigger refinancing concerns and capital structure stress [5]</w:t>
      </w:r>
    </w:p>
    <w:p>
      <w:pPr>
        <w:spacing w:before="40" w:after="40"/>
        <w:ind w:left="283"/>
      </w:pPr>
      <w:r>
        <w:rPr>
          <w:rFonts w:ascii="Calibri" w:hAnsi="Calibri"/>
          <w:b/>
          <w:color w:val="4A6B25"/>
          <w:sz w:val="20"/>
        </w:rPr>
        <w:t xml:space="preserve">2. </w:t>
      </w:r>
      <w:r>
        <w:rPr>
          <w:rFonts w:ascii="Calibri" w:hAnsi="Calibri"/>
          <w:b w:val="0"/>
          <w:color w:val="3A4A28"/>
          <w:sz w:val="20"/>
        </w:rPr>
        <w:t>Patent expiration on core rHuPH20 technology could enable biosimilar competition in the late 2020s, eroding the biological monopoly that underpins the royalty streams [1]</w:t>
      </w:r>
    </w:p>
    <w:p>
      <w:pPr>
        <w:spacing w:before="40" w:after="40"/>
        <w:ind w:left="283"/>
      </w:pPr>
      <w:r>
        <w:rPr>
          <w:rFonts w:ascii="Calibri" w:hAnsi="Calibri"/>
          <w:b/>
          <w:color w:val="4A6B25"/>
          <w:sz w:val="20"/>
        </w:rPr>
        <w:t xml:space="preserve">3. </w:t>
      </w:r>
      <w:r>
        <w:rPr>
          <w:rFonts w:ascii="Calibri" w:hAnsi="Calibri"/>
          <w:b w:val="0"/>
          <w:color w:val="3A4A28"/>
          <w:sz w:val="20"/>
        </w:rPr>
        <w:t>Glassdoor reviews describe fear-based culture with layoffs every 6-9 months — persistent organizational dysfunction could impair talent retention in a competitive biotech hiring market and eventually impact innovation capacity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Halozyme's ENHANZE platform is a physical/biological technology — a proprietary recombinant human hyaluronidase enzyme (rHuPH20) that breaks down hyaluronan under the skin to enable large-volume subcutaneous drug delivery [1]. AI structurally cannot replicate or substitute for this biological process. Each ENHANZE-enabled partner product requires its own FDA approval with multi-year clinical trials, creating regulatory moats that AI cannot bypass. The enzyme technology is protected by patents and biological know-how that no AI system can reproduce. AI-driven drug discovery could modestly accelerate partner pipelines (benefiting Halozyme's royalty streams), but the core delivery platform is completely immune to AI disruption. AI Opportunity (0/1): No AI-related revenue. The ENHANZE platform is biological/chemical technology, not digital. AI does not factor into Halozyme's value creation or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Halozyme Q1 2026 Results — $376.7M revenue (42.2% growth), royalties $241M (43% growth), EPS $1.22 (31.2% growth), $1B buyback; prnewswire.com, May 2026</w:t>
      </w:r>
    </w:p>
    <w:p>
      <w:pPr>
        <w:spacing w:before="20" w:after="20"/>
        <w:ind w:left="170"/>
      </w:pPr>
      <w:r>
        <w:rPr>
          <w:rFonts w:ascii="Calibri" w:hAnsi="Calibri"/>
          <w:b/>
          <w:color w:val="4A6B25"/>
          <w:sz w:val="15"/>
        </w:rPr>
        <w:t xml:space="preserve">2. </w:t>
      </w:r>
      <w:r>
        <w:rPr>
          <w:rFonts w:ascii="Calibri" w:hAnsi="Calibri"/>
          <w:b w:val="0"/>
          <w:color w:val="3A4A28"/>
          <w:sz w:val="17"/>
        </w:rPr>
        <w:t>Halozyme 2026 Financial Guidance — revenue $1.71-$1.81B, royalties $1.13-$1.17B, adjusted EBITDA $1.13-$1.21B; SEC 8-K, January 2026</w:t>
      </w:r>
    </w:p>
    <w:p>
      <w:pPr>
        <w:spacing w:before="20" w:after="20"/>
        <w:ind w:left="170"/>
      </w:pPr>
      <w:r>
        <w:rPr>
          <w:rFonts w:ascii="Calibri" w:hAnsi="Calibri"/>
          <w:b/>
          <w:color w:val="4A6B25"/>
          <w:sz w:val="15"/>
        </w:rPr>
        <w:t xml:space="preserve">3. </w:t>
      </w:r>
      <w:r>
        <w:rPr>
          <w:rFonts w:ascii="Calibri" w:hAnsi="Calibri"/>
          <w:b w:val="0"/>
          <w:color w:val="3A4A28"/>
          <w:sz w:val="17"/>
        </w:rPr>
        <w:t>Halozyme FY2025 Record Revenue of $1.4B, ENHANZE Platform Expansion — prnewswire.com, February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Halozyme Therapeutics, fear-based culture, layoffs every 6-9 months, contradictory leadership;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HALO Key Statistics, Forward PE 8.54, D/E 991%, ROE 99.4%, Market Cap ~$10B;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