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JDZG</w:t>
      </w:r>
      <w:r>
        <w:rPr>
          <w:rFonts w:ascii="Calibri" w:hAnsi="Calibri"/>
          <w:b/>
          <w:color w:val="1A2010"/>
          <w:sz w:val="40"/>
        </w:rPr>
        <w:t xml:space="preserve">  JIADE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2026-07-11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Education &amp; Training Services · NasdaqCM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JIADE Limited is a Chengdu, China-based company incorporated in 2023 that provides education supporting services to adult education institutions through software platforms and auxiliary solutions. Services include exam administration, teaching support, pre-enrollment guidance, entrance exam training, and offline tutoring. The company completed a 1-for-25 reverse stock split in March 2026 to regain Nasdaq compliance and has entered a strategic MOU with South Korea's Chinalink Education Group for AI-powered cross-border education services.</w:t>
      </w:r>
    </w:p>
    <w:p>
      <w:r>
        <w:rPr>
          <w:rFonts w:ascii="Calibri" w:hAnsi="Calibri"/>
          <w:b/>
          <w:color w:val="6E8450"/>
          <w:sz w:val="18"/>
        </w:rPr>
        <w:t>https://www.jiade-edu.com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JIADE was incorporated in 2023 and has limited operating history. The company grew revenue 37% to RMB 25.70 million ($3.67M) in fiscal 2025, with acquisitions contributing RMB 8.42M in new revenue [1]. However, organic growth is modest and the company has not executed any transformative product launches or business model pivots. AI Deployment (0/2): No AI products are currently shipping. JIADE signed a strategic cooperation MOU with Chinalink Education Group in January 2026 to develop AI-empowered education services including AI teacher systems and personalized learning algorithms, but this remains aspirational with no shipped products or quantified results [2]. Market Share (0/2): JIADE is a micro-cap company generating $3.67M in annual revenue in China's adult education support market. The company is not a meaningful market participant by any measure and faces competition from much larger education technology providers [1]. Product Pipeline (1/2): The Chinalink partnership framework covers AI-enhanced teacher training, multilingual recognition, bilingual Chinese-Korean digital curriculum, and study-abroad preparation programs [2]. These represent general R&amp;D activity with vague timelines rather than specific product launches. R&amp;D Intensity (0/1): The company mentions investment in R&amp;D and safety technology training but does not report R&amp;D spending as a percentage of revenue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JIADE provides education supporting services for adult learners pursuing continuing education credentials in China, which serves a clear social purpose -- expanding access to adult education and vocational training [1]. The mission is clear about what the company does and for whom, but is not deeply distinctive or articulated as a transformative vision. Community Impact (0/2): No evidence of charitable programs, community investment, or foundation activities beyond the inherent social value of education services [1]. Employee Retention (0/2): No employee count, tenure data, or retention metrics are publicly available. The company is small enough that organizational stability cannot be assessed from public filings [1]. Insider Buying (0/2): No insider buying data identified. Yuan Li serves as Chairman and Co-CEO. The company completed dilutive registered direct offerings in 2026 ($3.36M initial closing plus $8.64M additional closing at $2.40/share post-split), suggesting capital raising rather than insider confidence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(many unavailable due to the company's early stage and negative earnings). The balance sheet benefits from minimal leverage with D/E of just 14.2%, which scores at the maximum [1]. Revenue growth of 66.2% is exceptional and scores at maximum, though this is off a tiny $3.67M base with $8.42M contributed by acquisitions. However, negative ROE of -10.96% and deeply negative profit margin of -41.23% both score zero -- the company is unprofitable and burning cash. Net loss was RMB 10.53 million in fiscal 2025 [1]. Forward P/E, PEG ratio, and 5-year growth CAGRs are unavailable for a company incorporated in 2023 with negative earnings. Cash grew 400% to RMB 19.77M and working capital tripled to RMB 66.16M, but this was funded by dilutive share issuances, not operations [1][3]. The stock passes the liquidity floor at $5.17M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JIADE Limited is a quintessential finite player. Incorporated in 2023 with just $3.67M in revenue, the company is focused on survival -- executing a 1-for-25 reverse stock split to maintain Nasdaq listing compliance, raising dilutive capital through registered direct offerings, and facing a trading halt in June 2026 for additional information requested by the exchange. There is no evidence of a Just Cause, courageous leadership, organizational trust, existential flexibility, or worthy-rival thinking. Sinek would see a company playing the most finite game possible: maintaining its stock exchange listing.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JIADE's educational purpose -- supporting adult learners in China -- has inherent social value, but the company does not articulate this as a vision of a better future [1]. Corporate communications focus on revenue growth, strategic partnerships, and Nasdaq compliance rather than a cause worth sacrificing for. The Chinalink MOU references 'empowering education through AI' but this reads as a business strategy, not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Significant organizational red flags undermine any assessment of trust. The company received Nasdaq deficiency notifications, executed a 1-for-25 reverse stock split to maintain listing compliance, and trading was halted in June 2026 for additional information requested from the company [3][4]. These events suggest organizational instability and opacity. No employee count, retention data, or cultural information is publicly available. The dilutive capital raises at $2.40/share suggest management prioritizing survival capital over shareholder value.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competitive awareness or an infinite competitive mindset. JIADE does not reference competitors, acknowledge peers' strengths, or frame competition as motivation to improve in any public communications [1][2]. The company's scale ($3.67M revenue) makes it essentially irrelevant in the competitive landscape of Chinese education services.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JIADE was incorporated in 2023 and has not faced the test of existential flexibility -- the company is too young to have confronted the need for transformative reinvention [1]. The Chinalink MOU for AI education services could represent strategic adaptation, but it remains an aspirational framework agreement rather than a demonstrated pivot. The reverse stock split and capital raises reflect reactive survival measures, not proactive strategic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courageous leadership decisions. The company's actions -- reverse stock split for Nasdaq compliance, dilutive share offerings, MOU signing -- reflect reactive measures to maintain listing status and fund operations rather than principled long-term investment decisions [3][4]. No examples of sacrificing near-term results for long-term capability were identified.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JIADE Limited presents a speculative micro-cap opportunity in Chinese adult education support services with exceptional revenue growth of 66.2% YoY to RMB 25.70 million ($3.67M) in fiscal 2025 [1]. The strategic cooperation MOU with South Korea's Chinalink Education Group opens a potential pathway into AI-empowered and cross-border education services, including AI teacher systems and multilingual curriculum development [2]. The balance sheet carries minimal leverage at 14.2% D/E, and cash grew 400% to RMB 19.77M with working capital tripling to RMB 66.16M, providing near-term liquidity for operations and investment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risks overwhelmingly dominate the thesis. JIADE is deeply unprofitable with a -41.23% profit margin and -10.96% ROE, burning cash from operations while funding growth through dilutive share offerings at $2.40/share [1][3]. The 1-for-25 reverse stock split in March 2026 to regain Nasdaq minimum bid compliance is a severe warning sign -- companies that require 25:1 reverse splits typically face continued downward pressure. Trading was halted in June 2026 for additional information requested by Nasdaq, raising questions about disclosure adequacy and potential delisting risk [4]. The company operates in China's heavily regulated education sector, where government crackdowns (e.g., the 2021 double-reduction policy) have destroyed billions in market value for larger peers. Revenue of $3.67M is negligible, the Chinalink MOU is aspirational with no shipped products, and the company's core tutoring and test prep services are directly exposed to AI substitution from well-funded competitors. Insider alignment is questionable given dilutive capital raises and the absence of insider buying.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Chinalink Education Group partnership progresses from MOU to shipped AI-powered education products, potentially opening South Korea cross-border market and diversifying revenue beyond domestic Chinese adult education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Achieved profitability or meaningful reduction in net losses as revenue scales beyond the current $3.67M base, with acquisitions and organic growth driving operating leverage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Successful resolution of Nasdaq trading halt with satisfactory information provided, followed by sustained compliance with minimum bid price and listing requirements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Nasdaq delisting risk remains acute -- trading was halted in June 2026 for additional information, following a 1-for-25 reverse stock split executed specifically to regain minimum bid compliance after falling below $1.00 for 30 consecutive days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Core education support services (tutoring, exam prep, teaching support) face direct AI substitution risk from well-funded competitors deploying AI tutoring platforms at scale, while JIADE has no AI products shipping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Chinese regulatory risk is severe -- the government's 2021 double-reduction crackdown on education companies destroyed hundreds of billions in market value, and JIADE's adult education niche could face similar policy intervention at any time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JIADE's core business of providing education support services -- exam administration, teaching support, pre-enrollment guidance, entrance exam training, and offline tutoring -- faces significant AI substitution risk [1]. AI tutoring platforms, large language models capable of personalized instruction, and automated exam preparation tools are rapidly commoditizing precisely the services JIADE provides. Chinese ed-tech competitors with far greater resources (including AI-native platforms) are already deploying AI tutoring at scale. The offline tutoring and test prep segments are among the most AI-exposed education subsectors, as AI tutors can provide personalized, 24/7 instruction at near-zero marginal cost. JIADE's small scale and limited technology capabilities provide no meaningful defensive moat against AI-powered competitors. AI Opportunity (0/1): No AI revenue. The Chinalink MOU for AI-empowered education services remains a framework agreement with no shipped products, quantified pipeline, or revenue contribution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JIADE Limited FY2025 Annual Results -- Revenue, Net Loss, and Balance Sheet Data,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JIADE Limited Strategic Cooperation MOU with Chinalink Education Group -- GlobeNewswire,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JIADE Limited 1-for-25 Reverse Stock Split and Registered Direct Offering -- Nasdaq/GlobeNewswire, March-June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JIADE Limited Nasdaq Compliance and Trading Halt Notifications -- StockTitan,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-- JDZG Key Statistics and Financial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