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MSAI</w:t>
      </w:r>
      <w:r>
        <w:rPr>
          <w:rFonts w:ascii="Calibri" w:hAnsi="Calibri"/>
          <w:b/>
          <w:color w:val="1A2010"/>
          <w:sz w:val="40"/>
        </w:rPr>
        <w:t xml:space="preserve">  MultiSensor AI Holdings, Inc.</w:t>
      </w:r>
    </w:p>
    <w:p>
      <w:pPr>
        <w:spacing w:after="120"/>
      </w:pPr>
      <w:r>
        <w:rPr>
          <w:rFonts w:ascii="Calibri" w:hAnsi="Calibri"/>
          <w:b/>
          <w:color w:val="6E8450"/>
          <w:sz w:val="18"/>
        </w:rPr>
        <w:t>GROWTH SLEEVE · 2026-07-22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MultiSensor AI Holdings provides turnkey predictive maintenance and process control solutions combining cutting-edge imaging and sensing technologies with AI-powered enterprise software (MSAI Connect). Founded in 1995 and headquartered in Beaumont, TX, the company is transitioning from a hardware/services-centric model to an integrated, subscription-driven SaaS platform serving industrial clients. Software revenue grew 169% YoY in Q1 2026.</w:t>
      </w:r>
    </w:p>
    <w:p>
      <w:r>
        <w:rPr>
          <w:rFonts w:ascii="Calibri" w:hAnsi="Calibri"/>
          <w:b/>
          <w:color w:val="6E8450"/>
          <w:sz w:val="18"/>
        </w:rPr>
        <w:t>41 Employees · https://www.multisensorai.com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MSAI is executing a meaningful business model transformation from hardware/services to subscription-driven SaaS, with Q1 2026 software revenue surging 169% YoY to $0.7M and total revenue up 38% to $1.61M [1]. However, FY2025 total revenue declined 25% to $5.55M, and services revenue collapsed 84% after intentional discontinuation of inspection services — the pivot is producing severe near-term revenue volatility [1][2]. AI Deployment (2/2): MSAI Connect is an AI-powered predictive maintenance and process control platform with 730+ active connected sensors as of year-end 2025, up 59% from 460 sensors a year earlier [2]. FY2025 software revenue of $1.9M (up 88% YoY) is entirely AI-driven, and Q1 2026 accelerated to 169% software growth — a deployed AI product with measurable, accelerating customer adoption. Market Share (0/2): MSAI is a micro-cap ($11M market cap) with negligible market share in the massive industrial IoT/predictive maintenance market dominated by Honeywell, Siemens, PTC, and Emerson [2]. Pipeline (1/2): The SaaS transition continues with growing sensor connections and new VP of Engineering (Shuaib Hanief) hired to accelerate AI platform development [2]. However, no specific next-gen product launches or timeline visibility have been disclosed. R&amp;D Intensity (0/1): No R&amp;D spending data available for a 41-person company; absolute R&amp;D investment is minimal relative to the technology ambition.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MSAI's purpose centers on helping industrial clients optimize operations and predict equipment failures through AI-powered sensor networks — a clear value proposition connecting technology to real-world operational improvement and worker safety, but not a deeply distinctive or aspirational mission beyond solving a technical problem. Community Impact (0/2): No evidence of charitable programs, foundation, or community investment found for this 41-person micro-cap company [2]. Employee Retention (0/2): CEO turnover is a critical concern — Gary Strahan was appointed CEO in December 2023, then replaced by Asim Akram in June 2025, and previously Stuart Flavin III served as interim CEO — representing three leadership transitions in under two years at a 41-person company [2]. This instability raises serious retention and culture concerns. No Glassdoor data available. Insider Buying (0/2): No evidence of meaningful insider buying was identified. The frequent CEO transitions and new leadership (Akram starting June 2025) make insider conviction data inconclusive.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MSAI's balance sheet carries minimal leverage with D/E of approximately 0.01 ($60K debt against $3.19M cash), scoring perfectly on the D/E metric [3]. However, every other available metric scores at the floor. ROE of -335% reflects massive equity destruction from ongoing losses [3]. FY2025 revenue declined 25% to $5.55M, scoring 0.0 on growth. Profit margin of -223% is deeply negative [3]. Forward P/E and PEG are not calculable. Growth stock calculation: D/E ~0% scores 1.0 (1x), ROE -335% scores 0.0 (2x), Revenue Growth YoY -25% scores 0.0 (1x), Profit Margin -223% scores 0.0 (1x). Weighted sum 1.0 / max 5.0 = 2.0/10. Liquidity floor check: $5.77 x 279K avg volume = $1.61M, clearing the $1M threshold based on current data, though historical volume has been as low as 40K shares/day and liquidity remains marginal for a $11M market cap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MSAI displays a finite game orientation driven by survival-mode execution. The company has changed CEOs three times in under two years, is burning cash at a rate that has depleted reserves from $24.4M to $3.2M, and is pivoting its business model under financial pressure rather than in service of an enduring cause. The SaaS transition shows strategic flexibility, but the organizational instability and micro-cap constraints prevent infinite game thinking. When a company cycles through three CEOs at this scale, the organization is managing crisis, not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MSAI's purpose — enabling industrial clients to predict and prevent equipment failures through AI — is a genuine value proposition with real-world impact on worker safety and operational efficiency. However, it reads as a business description rather than a Just Cause that inspires sacrifice. The three CEO transitions in two years demonstrate that the cause, if one exists, has not been internalized beyond any single leader — purpose cannot drive an organization when leadership changes every eight months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under two years (Stuart Flavin III interim, Gary Strahan December 2023, replaced by Asim Akram June 2025) at a 41-person company signals severe organizational instability [2]. Each leadership change forces employees to rebuild relationships, adapt to new management styles, and re-justify priorities. At this scale, CEO turnover is maximally disruptive to team trust and psychological safety. The VP of Engineering hire (Shuaib Hanief) may signal stabilization, but insufficient time has passed to assess cultural impact.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MSAI competes against industrial giants (Honeywell, Siemens, PTC, Emerson) but no management commentary was found acknowledging competitors' strengths or framing competition as motivation for self-improvement [2]. The company's survival-mode orientation precludes the luxury of studying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MSAI is executing a meaningful pivot from hardware/services to subscription-driven SaaS, with software revenue growing 169% YoY in Q1 2026 while deliberately discontinuing inspection services (services revenue down 84%) [1]. This transition represents genuine strategic flexibility — willingly cannibalizing legacy revenue streams to build a recurring software business. However, the pivot appears driven by financial necessity (hardware/services business declining) rather than a Just Cause, and the outcome remains uncertain with only $3.2M cash remaining.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beyond the forced business model pivot. The board's decision to change CEOs three times in two years suggests reactive crisis management rather than courageous, long-term oriented leadership. The company burned through $21M+ in cash reserves in approximately one year, constraining any ability to make courageous long-term investments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MultiSensor AI represents a speculative micro-cap play on the industrial AI/IoT predictive maintenance market with an accelerating SaaS transition. Q1 2026 revenue grew 38% YoY to $1.61M with software revenue surging 169%, while net loss narrowed 44% to $2.5M — demonstrating improving unit economics as the company shifts from legacy hardware/services to recurring AI-powered subscriptions [1]. The MSAI Connect platform with 730+ connected sensors creates an installed base that generates recurring SaaS revenue, and every AI advancement makes the predictive maintenance algorithms more valuable. The AI Resilience score of 9 reflects the fundamental advantage of being an AI company in an AI-driven world. If the SaaS transition reaches critical mass, the current $11M market cap could represent substantial upside in a market dominated by billion-dollar competitors.</w:t>
      </w:r>
    </w:p>
    <w:p>
      <w:pPr>
        <w:spacing w:after="120"/>
      </w:pPr>
      <w:r>
        <w:rPr>
          <w:rFonts w:ascii="Calibri" w:hAnsi="Calibri"/>
          <w:b w:val="0"/>
          <w:color w:val="3A4A28"/>
          <w:sz w:val="20"/>
        </w:rPr>
        <w:t>The bear case is severe. MSAI has a $11M market cap, 41 employees, and FY2025 total revenue of only $5.55M that declined 25% YoY [2]. Cash reserves have depleted from $24.4M to approximately $3.2M, providing limited runway — the company will almost certainly need to raise additional capital through dilutive equity offerings [3]. Three CEO changes in under two years (Flavin, Strahan, Akram) signal governance instability at a critical juncture in the business transition [2]. The company competes against industrial giants with thousands of times more resources (Honeywell, Siemens, PTC). Daily trading volume has historically been as low as 40K shares, creating severe liquidity risk even if recent averages have improved to ~279K shares. The hardware-to-SaaS transition is producing near-term revenue volatility (services revenue down 84%) and the Q1 2026 improvement, while encouraging, represents only one quarter of data in an incomplete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revenue trajectory accelerating from 88% YoY growth in FY2025 to 169% in Q1 2026 ($0.7M quarterly), validating the SaaS transition and demonstrating product-market fit for MSAI Connect [1]</w:t>
      </w:r>
    </w:p>
    <w:p>
      <w:pPr>
        <w:spacing w:before="40" w:after="40"/>
        <w:ind w:left="283"/>
      </w:pPr>
      <w:r>
        <w:rPr>
          <w:rFonts w:ascii="Calibri" w:hAnsi="Calibri"/>
          <w:b/>
          <w:color w:val="4A6B25"/>
          <w:sz w:val="20"/>
        </w:rPr>
        <w:t xml:space="preserve">2. </w:t>
      </w:r>
      <w:r>
        <w:rPr>
          <w:rFonts w:ascii="Calibri" w:hAnsi="Calibri"/>
          <w:b w:val="0"/>
          <w:color w:val="3A4A28"/>
          <w:sz w:val="20"/>
        </w:rPr>
        <w:t>Connected sensor base of 730+ units (up 59% YoY) represents a growing installed base with recurring subscription revenue potential as each sensor converts to a SaaS relationship [2]</w:t>
      </w:r>
    </w:p>
    <w:p>
      <w:pPr>
        <w:spacing w:before="40" w:after="40"/>
        <w:ind w:left="283"/>
      </w:pPr>
      <w:r>
        <w:rPr>
          <w:rFonts w:ascii="Calibri" w:hAnsi="Calibri"/>
          <w:b/>
          <w:color w:val="4A6B25"/>
          <w:sz w:val="20"/>
        </w:rPr>
        <w:t xml:space="preserve">3. </w:t>
      </w:r>
      <w:r>
        <w:rPr>
          <w:rFonts w:ascii="Calibri" w:hAnsi="Calibri"/>
          <w:b w:val="0"/>
          <w:color w:val="3A4A28"/>
          <w:sz w:val="20"/>
        </w:rPr>
        <w:t>Net loss narrowing 44% in Q1 2026 to $2.5M with new CEO Asim Akram's SaaS and industrial IoT experience potentially accelerating the path toward operating leverage and reduced cash burn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crisis — reserves depleted from $24.4M to $3.2M in approximately one year, creating near-term dilution risk as additional equity raises will be required to sustain operations at current burn rate [3]</w:t>
      </w:r>
    </w:p>
    <w:p>
      <w:pPr>
        <w:spacing w:before="40" w:after="40"/>
        <w:ind w:left="283"/>
      </w:pPr>
      <w:r>
        <w:rPr>
          <w:rFonts w:ascii="Calibri" w:hAnsi="Calibri"/>
          <w:b/>
          <w:color w:val="4A6B25"/>
          <w:sz w:val="20"/>
        </w:rPr>
        <w:t xml:space="preserve">2. </w:t>
      </w:r>
      <w:r>
        <w:rPr>
          <w:rFonts w:ascii="Calibri" w:hAnsi="Calibri"/>
          <w:b w:val="0"/>
          <w:color w:val="3A4A28"/>
          <w:sz w:val="20"/>
        </w:rPr>
        <w:t>Governance instability — three CEO changes in under two years at a 41-person company creates organizational disruption, customer confidence risk, and questions about board effectiveness [2]</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 competing against Honeywell, Siemens, PTC, and Emerson with 41 employees, $5.5M revenue, and $11M market cap in enterprise industrial sales where vendor stability is a purchasing criterion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MultiSensor AI IS an AI company — its core product (MSAI Connect) is an AI-powered predictive maintenance platform deployed across industrial environments with 730+ connected sensors [2]. AI is not a threat to this business; AI IS the business. The sensor-to-software stack combines physical hardware (imaging and sensing technologies) with AI analytics, creating a vertically integrated solution that benefits directly from every advancement in AI capabilities. Industrial predictive maintenance grows more valuable as AI improves — models become more accurate, predictions more reliable, and the ROI case for customers strengthens. The physical sensor network represents installed infrastructure that pure software competitors cannot easily displace [1]. AI Opportunity (1/1): 100% of software revenue ($1.9M in FY2025, growing 169% YoY in Q1 2026) is AI-driven. The company's entire business model transformation is predicated on AI-powered SaaS subscription revenue, with every connected sensor representing a recurring AI revenue stream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MultiSensor AI Q1 2026 Earnings Release — $1.61M revenue (38% YoY), $0.7M software revenue (169% YoY), $2.5M net loss (44% improvement), investors.multisensorai.com, May 2026</w:t>
      </w:r>
    </w:p>
    <w:p>
      <w:pPr>
        <w:spacing w:before="20" w:after="20"/>
        <w:ind w:left="170"/>
      </w:pPr>
      <w:r>
        <w:rPr>
          <w:rFonts w:ascii="Calibri" w:hAnsi="Calibri"/>
          <w:b/>
          <w:color w:val="4A6B25"/>
          <w:sz w:val="15"/>
        </w:rPr>
        <w:t xml:space="preserve">2. </w:t>
      </w:r>
      <w:r>
        <w:rPr>
          <w:rFonts w:ascii="Calibri" w:hAnsi="Calibri"/>
          <w:b w:val="0"/>
          <w:color w:val="3A4A28"/>
          <w:sz w:val="17"/>
        </w:rPr>
        <w:t>MultiSensor AI FY2025 Results, CEO Appointment (Asim Akram), VP Engineering (Shuaib Hanief), Corporate Announcements — Seeking Alpha, Newsfile,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MSAI financial statistics, market data, and balance sheet,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