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ODD</w:t>
      </w:r>
      <w:r>
        <w:rPr>
          <w:rFonts w:ascii="Calibri" w:hAnsi="Calibri"/>
          <w:b/>
          <w:color w:val="1A2010"/>
          <w:sz w:val="40"/>
        </w:rPr>
        <w:t xml:space="preserve">  Oddity Tech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24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Oddity Tech is a consumer technology company that builds digital-first beauty and wellness brands (IL MAKIAGE, SpoiledChild) using AI, data science, and computer vision. The company's Voyage81 hyperspectral-imaging technology powers its PowerMatch personalization algorithm, and ODDITY Labs deploys AI-based molecule discovery to identify novel ingredients for beauty and wellness products.</w:t>
      </w:r>
    </w:p>
    <w:p>
      <w:r>
        <w:rPr>
          <w:rFonts w:ascii="Calibri" w:hAnsi="Calibri"/>
          <w:b/>
          <w:color w:val="6E8450"/>
          <w:sz w:val="18"/>
        </w:rPr>
        <w:t>658 Employees · https://oddity.com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Oddity grew IL MAKIAGE from a failing legacy brand to $250M+ revenue in three years and scaled total company revenue to over $800M by 2025, while building a genuinely differentiated 'beauty brand that behaves like software' model through the Voyage81 ($40M, 2021) and Revela biotech ($76M, 2023) acquisitions [1][2]. AI Deployment (2/2): The Voyage81-powered PowerMatch algorithm uses patented hyperspectral imaging to turn a phone camera into a skin analyzer (mapping melanin, hemoglobin, and facial blood flow), and Oddity Labs' ~20-person team uses AI to discover novel beauty molecules — both are shipping, revenue-driving AI capabilities, not experiments [2]. Market Share (1/2): IL MAKIAGE is a leading online-first prestige-beauty brand, but the company remains a niche challenger relative to giants like L'Oreal and Estee Lauder. Pipeline (1/2): The METHODIQ skin-diagnostic line, built on Voyage81 technology, represents a named next-generation product extension, though full commercial timelines are not yet detailed. R&amp;D Intensity (1/1): A dedicated ~20-person AI/biotech research lab (Oddity Labs) represents above-average R&amp;D intensity for a consumer beauty company of this size.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Oddity's mission — using AI and data to transform how consumers discover and use beauty and wellness products — is clear and technology-differentiated but not yet distinctively transformative at the mission-statement level [3]. Community Impact (0/2): No specific charitable programs or community-investment figures were identified in research. Employee Retention (1/2): Glassdoor culture rating around 3.5-3.8/5 with employees citing smart, ambitious colleagues and fast product cycles as positives, though long hours ('works like crazy, day and night') are a recurring concern; average leadership tenure is reasonable for a company founded in 2013 [3][4]. Insider Buying (1/2): Founder-CEO Oran Holtzman retains substantial personal ownership and has avoided debt-fueled growth, maintaining a net-cash balance sheet, though no discretionary open-market insider buying was identified beyond routine equity compensation activity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weighting). PEG of 1.85 scores 0.58. ROE of 30.36% scores 1.0 (capped, though this trailing figure likely understates the impact of the Q1 2026 loss quarter). D/E of ~7% scores 1.0 — the company holds $678.7M cash against just $22.9M debt, a $791.9M net-cash position [5]. Revenue growth YoY of -26% (Q1 2026 actual, driven by a technical break in the algorithm of Oddity's largest advertising partner that spiked customer acquisition costs) scores 0.0 — this is the dominant negative driver in the composite [6]. Forward P/E of 34.12 scores 0.65. Profit margin of 14.65% scores 0.73 (also likely to compress once the Q1 loss quarter fully rolls through trailing figures). Despite the severe revenue decline, the balance sheet strength (net cash, near-zero leverage) and still-reasonable PEG keep the mechanical score in STRONG territory. Liquidity floor passes: ~1.14M avg daily volume x $16.55 = ~$18.9M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Oddity demonstrates genuine long-term thinking through its AI/biotech investment and disciplined, debt-free balance sheet, but the company is young (public since 2023) and the severe Q1 2026 revenue shock — caused by dependency on a single advertising partner's algorithm — exposed real finite-game vulnerability in its growth engine even as management responded with transparent disclosure rather than obfuscation.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Oddity's purpose — applying proprietary AI and data science to transform beauty and wellness product discovery — is genuine and differentiating, evidenced by the Voyage81 and Revela acquisitions that go well beyond marketing technology into product science [2]. It has not yet been tested through a multi-decade cycle or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Co-founders Oran Holtzman (CEO) and Shiran Holtzman-Erel (CPO) provide stable leadership continuity, and Glassdoor ratings (~3.5-3.8/5) are adequate, though long working hours are a recurring employee concern rather than evidence of exceptional psychological safety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fresh evidence of explicit rival-acknowledging competitive framing was identified in current research; Oddity competes against L'Oreal and Estee Lauder primarily through technology differentiation rather than public commentary on rivals'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Oddity took over a failing legacy brand (IL MAKIAGE, founded 1972) and completely reinvented it as an AI-powered D2C business, then extended into biotech-driven molecule discovery (Oddity Labs) and a second brand (SpoiledChild) — a genuine pattern of transformative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Maintaining a debt-free, net-cash balance sheet while scaling, and transparently disclosing the specific advertising-partner algorithm issue and suspending FY2026 guidance rather than obscuring the cause, both reflect a degree of principled discipline over short-term narrative management [5][6].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Oddity Tech's growth story reversed sharply in 2026: Q1 net revenue declined 26% YoY to $197.9M (first orders -50%, repeat orders -15%), with management attributing the decline to a technical break in the ad-serving algorithm of its largest advertising partner that spiked IL MAKIAGE customer acquisition costs to 2x historical levels [6]. Q2 guidance calls for a further 25-30% YoY decline, and full-year 2026 guidance has been suspended. The offsetting strength is balance-sheet quality: Oddity holds a $791.9M net-cash position ($678.7M cash vs. $22.9M debt) with essentially no leverage (D/E ~7%), and management reported a 28% sequential improvement in IL MAKIAGE customer acquisition cost in May 2026, with its advertising partner estimating a 40-60% CPA recovery that could restore the business to 20% growth and 20% EBITDA margins in the second half of 2026 [5][6]. The proprietary AI stack (Voyage81 hyperspectral imaging, PowerMatch, Oddity Labs molecule discovery) remains a genuine, difficult-to-replicate technology moat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this is a single-point-of-failure business model: a majority of growth has depended on efficient paid customer acquisition through one advertising partner, and when that partner's algorithm broke, Oddity's entire growth and profitability profile collapsed within a quarter. At least one analyst has raised 'value trap' concerns that generative AI could erode Oddity's core personalization moat over time by lowering the bar for competitors to replicate hyperspectral-matching-style features [7]. With FY2026 guidance suspended and visibility limited on the exact timing of recovery, investors are underwriting a recovery thesis based on May's sequential CPA improvement rather than confirmed fundamentals. The stock's partial recovery to $16.55 (from an April low near $14.99) suggests the market is cautiously pricing in the recovery scenario, but a failure of the ad-platform fix to materialize in H2 2026 would be a significant negative catalyst.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H2 2026 recovery in IL MAKIAGE customer acquisition costs, with the advertising partner estimating a 40-60% CPA recovery that management believes could restore 20% growth and 20% EBITDA margins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deployment of the net-cash balance sheet ($791.9M) into Oddity Labs molecule discovery and the METHODIQ diagnostic product line, extending the technology moat beyond pure marketing efficiency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Re-rating potential if growth stabilizes, given the company's still-reasonable 1.85 PEG ratio and debt-free balance sheet relative to consumer-tech growth peers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declined 26% YoY in Q1 2026 and is guided down a further 25-30% in Q2, directly caused by dependency on a single advertising partner's algorithm — a structural customer-acquisition concentration risk that could recur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Full-year 2026 guidance remains suspended, creating extended uncertainty about the durability of the recovery thesis heading into H2 2026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At least one analyst has flagged 'value trap' / moat-erosion risk as generative AI tools lower the barrier for competitors to replicate Oddity's personalization technology [7]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Oddity's core differentiation — proprietary hyperspectral-imaging AI (Voyage81/PowerMatch) and AI-driven molecule discovery (Oddity Labs) — IS the product, giving genuine protection against generic AI displacement [2]. However, the Q1 2026 crisis was directly caused by a third-party advertising platform's algorithm change, and at least one analyst has publicly questioned whether Oddity represents a 'value trap' with declining moat risk as generative AI tools make personalized-matching technology easier for competitors to replicate [6][7]. This realized vulnerability — not just a theoretical one — keeps the score in the MODERATE band rather than higher. AI Opportunity (1/1): AI/data-driven personalization (PowerMatch quiz-based matching) drives the substantial majority of online conversion, and Oddity Labs' AI-discovered molecules feed directly into product lines, so AI is quantifiably central to the revenue engine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24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Oddity Tech Ltd. Q1 2026 Earnings — $197.9M revenue (-26% YoY), Q2 guidance -25% to -30% YoY, FY2026 guidance suspended — SEC Form 6-K, Yahoo Finance, Sahm Capital,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Oddity's AI technology stack — Voyage81 hyperspectral imaging, PowerMatch algorithm, Oddity Labs molecule discovery — BeyondSPX, Autonomous Analyst, corporate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Oran Holtzman leadership profile and company culture — Weekly Silicon Valley, Calcalistech, Crunchbase,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employee reviews for Oddity,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Oddity Tech balance sheet and valuation statistics — StockAnalysis.com,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Oddity Tech Q1 2026 advertising-partner algorithm issue and May 2026 CPA recovery commentary — Investing.com, Finsee, company earnings call transcript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Analyst moat-risk commentary — Artificall.com 'Is Oddity Tech a 2026 Value Trap?',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