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w:t>
      </w:r>
      <w:r>
        <w:rPr>
          <w:rFonts w:ascii="Calibri" w:hAnsi="Calibri"/>
          <w:b/>
          <w:color w:val="1A2010"/>
          <w:sz w:val="40"/>
        </w:rPr>
        <w:t xml:space="preserve">  Planet Labs PBC</w:t>
      </w:r>
    </w:p>
    <w:p>
      <w:pPr>
        <w:spacing w:after="120"/>
      </w:pPr>
      <w:r>
        <w:rPr>
          <w:rFonts w:ascii="Calibri" w:hAnsi="Calibri"/>
          <w:b/>
          <w:color w:val="6E8450"/>
          <w:sz w:val="18"/>
        </w:rPr>
        <w:t>GROWTH SLEEVE · 2026-08-13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Planet Labs PBC designs, builds, and operates the world's largest constellation of Earth-imaging satellites (~200 satellites), capturing daily imagery of the entire planet. The company provides geospatial data, analytics, and AI-enabled solutions to agriculture, defense, forestry, finance, and government customers. FY2026 revenue reached $307.7M (26% YoY growth) with $900M+ backlog, and the company achieved its first full year of adjusted EBITDA profitability. Founded in 2010 as a Public Benefit Corporation, headquartered in San Francisco. Market cap approximately $9B.</w:t>
      </w:r>
    </w:p>
    <w:p>
      <w:r>
        <w:rPr>
          <w:rFonts w:ascii="Calibri" w:hAnsi="Calibri"/>
          <w:b/>
          <w:color w:val="6E8450"/>
          <w:sz w:val="18"/>
        </w:rPr>
        <w:t>945 Employees · https://www.planet.com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Planet built the world's largest commercial daily-scan satellite constellation from scratch (~200 satellites), creating an entirely new category of daily Earth observation at 3.5-meter resolution. The Tanager hyperspectral satellite and Pelican next-gen constellation (targeting 50cm resolution) represent significant capability expansions [1]. FY2026 revenue grew 26% YoY to $307.7M, with D&amp;I revenue growing over 50%, demonstrating successful commercial scaling. AI Deployment (2/2): AI-powered analytics are integral to the platform, with machine learning deployed directly on satellites for in-orbit processing and AI-enabled solutions driving over 50% revenue growth in the D&amp;I segment [1][4]. Planet uses proprietary algorithms to find any object on Earth and track changes through the world's largest daily Earth observation archive. Market Share (1/2): Planet operates the largest commercial daily-scan satellite constellation, but faces competition from Maxar (high-resolution imagery) and Airbus Defence &amp; Space in the broader EO market; not dominant in sub-50cm resolution [1]. Product Pipeline (2/2): FY2027 revenue guidance of $415-440M (39% growth at midpoint) with $900M+ backlog (79% YoY growth) provides exceptional forward visibility [1][2]. Pelican constellation deployment expands resolution capability, and the sovereign solutions pipeline is accelerating. R&amp;D Intensity (1/1): Significant R&amp;D investment as a satellite technology and AI analytics company, building spacecraft, onboard ML systems, and a cloud analytics platform.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Planet's purpose — 'to accelerate humanity toward a more sustainable, secure, and prosperous world by illuminating environmental and social change' — is specific and thoughtful, connecting satellite data to planetary outcomes [5]. The Public Benefit Corporation structure formally commits the board to balance stakeholder interests beyond pure shareholder return. However, Planet is 16 years old and hasn't yet proven this purpose through decades of execution or major crisis. Community Impact (1/2): PBC governance structure demonstrates genuine commitment beyond profit. Carbon neutral certification through SCS Global Services, partnership with Moody's for ESG risk monitoring, and provision of environmental monitoring data for climate research represent meaningful community investment, though no foundation-scale charitable initiative exists [5]. Employee Retention (1/2): Glassdoor reviews describe a motivating mission-driven culture with transparent executive leadership and a flat organizational feel that encourages approaching anyone including executives [4]. However, scaling challenges and inconsistent middle management quality are cited, and no specific turnover or tenure data is available. Insider Buying (0/2): Net insider selling of approximately $29M over the last 12 months significantly outweighs CEO Will Marshall's $270K personal purchase at $2.70/share [6]. While Marshall's buying signals founder conviction, the net selling pattern is negative.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with limited metric availability due to unprofitability. D/E of 110% scores 0.826 (weight 1). Revenue growth of 26% YoY and estimated 5-year CAGR of approximately 24% both score 1.0 (weights 1 and 2 respectively), reflecting consistent revenue acceleration from $131M (FY2022) to $308M (FY2026) [1][3]. However, GAAP profitability metrics score 0 across the board: ROE of -83.98% (weight 2), net profit margin of -80% reflecting $246.86M net loss on $307.73M revenue (weight 1), and forward P/E and PEG are incalculable due to expected continued GAAP losses [3]. The company achieved its first year of adjusted EBITDA profitability ($15.5M) but GAAP path to breakeven remains multi-year. Weighted sum 3.826 / max 7 (excluding null metrics) = 5.47, rounds to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Planet Labs demonstrates genuine infinite game characteristics through its Public Benefit Corporation structure, mission-driven founding by former NASA scientists, and commitment to sustainability codified in corporate governance. The company is building infrastructure designed to serve humanity for decades — daily Earth monitoring that becomes more valuable over time. However, Planet is young (16 years) and hasn't yet been tested through major leadership transitions or existential crises, and net insider selling sends mixed signals about long-term conviction at current valuations.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Planet's purpose — accelerating humanity toward sustainability through daily Earth observation — is a genuine Just Cause that connects satellite technology to planetary impact [5]. The PBC structure formally embeds this purpose in governance, and strategic decisions (carbon neutral certification, ESG partnerships, academic data access) trace back to the mission. However, Planet is 16 years old and the cause hasn't survived decades of execution under pressure, leadership transitions, or existential crises to earn 3/3.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Planet's 945-person team operates with mission alignment — Glassdoor reviews describe a culture where the motivating mission creates purpose-driven work, with transparent executive leadership and a flat organizational feel [4]. However, reviews also note scaling challenges with inconsistent middle management quality and 'lots of variation team to team in terms of quality of leadership.' The company is still maturing its organizational structure as it grows.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Planet acknowledges competition from Maxar, Airbus, and emerging satellite companies without adopting a combative stance. The company's competitive language emphasizes its unique daily-scan capability and data platform differentiation rather than defeating specific competitors, focusing on expanding the geospatial market rather than claiming existing share [4]. CEO Marshall frames the opportunity around the untapped potential of daily Earth observation rather than market share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Planet has evolved from a pure Earth-imaging company to an AI-powered analytics and solutions platform, added hyperspectral capability (Tanager), expanded to 50cm resolution (Pelican), and pivoted its revenue mix toward defense and intelligence (now the fastest growth driver at 50%+ YoY) [1]. These represent meaningful strategic adaptations, but they are incremental extensions of the core satellite data business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Will Marshall chose the PBC corporate structure over a conventional C-Corp, formally limiting shareholder primacy in favor of stakeholder balance — a courageous governance decision for a public company. The company continued investing in Pelican and Tanager satellite programs despite years of $200M+ GAAP losses, prioritizing long-term capability over near-term profitability [1]. Marshall personally purchased $270K in shares during a stock downturn. However, capital allocation has been largely funded by IPO proceeds rather than painful strategic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Planet Labs has reached a commercial inflection, delivering its first full fiscal year of adjusted EBITDA profitability while growing revenue 26% YoY to $307.7M and building a record $900M+ backlog (79% YoY growth) [1]. FY2027 revenue guidance of $415-440M (39% growth at midpoint) with accelerating defense &amp; intelligence demand (50%+ growth) provides exceptional forward visibility [2]. The company's 200+ satellite constellation captures daily imagery of Earth's entire landmass — a proprietary data moat that becomes more valuable as AI/ML applications proliferate and no competitor can replicate without matching the physical constellation. The AI-powered analytics platform is converting raw imagery into actionable intelligence, with specific defense contracts validating the evolution from data vendor to intelligence platform. The PBC structure, ALIGNED faith score (39), and zero negative Inspire attributions make Planet Labs one of the cleanest screens for values-aligned investors in the aerospace sector.</w:t>
      </w:r>
    </w:p>
    <w:p>
      <w:pPr>
        <w:spacing w:after="120"/>
      </w:pPr>
      <w:r>
        <w:rPr>
          <w:rFonts w:ascii="Calibri" w:hAnsi="Calibri"/>
          <w:b w:val="0"/>
          <w:color w:val="3A4A28"/>
          <w:sz w:val="20"/>
        </w:rPr>
        <w:t>The primary concern is the disconnect between Planet's $9B market cap and its GAAP fundamentals — at $308M revenue with -80% GAAP profit margin (reflecting $247M net loss driven by satellite depreciation and stock-based compensation), the stock trades at approximately 29x TTM revenue with no path to GAAP profitability in the near term [3]. Forward P/E is incalculable given continued expected losses. Net insider selling of $29M over 12 months, while offset by CEO Marshall's $270K purchase, raises questions about management conviction at current valuations [6]. Defense and intelligence revenue concentration exposes Planet to government budget cycles, contract re-competition risk, and shifting geopolitical priorities. Capital-intensive satellite replacement cycles (constellations degrade over 3-5 years) create ongoing cash demands that could consume adjusted EBITDA gains. The stock's 52-week range of $6.10-$51.76 reflects extreme volatility, and the current $23.90 price sits well below the $51.76 peak.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of $415-440M represents 35-43% acceleration from FY2026's 26% growth, supported by $900M+ backlog providing unprecedented execution visibility and potential for upward revisions if defense contracts accelerate</w:t>
      </w:r>
    </w:p>
    <w:p>
      <w:pPr>
        <w:spacing w:before="40" w:after="40"/>
        <w:ind w:left="283"/>
      </w:pPr>
      <w:r>
        <w:rPr>
          <w:rFonts w:ascii="Calibri" w:hAnsi="Calibri"/>
          <w:b/>
          <w:color w:val="4A6B25"/>
          <w:sz w:val="20"/>
        </w:rPr>
        <w:t xml:space="preserve">2. </w:t>
      </w:r>
      <w:r>
        <w:rPr>
          <w:rFonts w:ascii="Calibri" w:hAnsi="Calibri"/>
          <w:b w:val="0"/>
          <w:color w:val="3A4A28"/>
          <w:sz w:val="20"/>
        </w:rPr>
        <w:t>Pelican next-generation constellation achieving full deployment at 50cm resolution, enabling Planet to compete in the high-resolution market currently dominated by Maxar and opening new commercial verticals</w:t>
      </w:r>
    </w:p>
    <w:p>
      <w:pPr>
        <w:spacing w:before="40" w:after="40"/>
        <w:ind w:left="283"/>
      </w:pPr>
      <w:r>
        <w:rPr>
          <w:rFonts w:ascii="Calibri" w:hAnsi="Calibri"/>
          <w:b/>
          <w:color w:val="4A6B25"/>
          <w:sz w:val="20"/>
        </w:rPr>
        <w:t xml:space="preserve">3. </w:t>
      </w:r>
      <w:r>
        <w:rPr>
          <w:rFonts w:ascii="Calibri" w:hAnsi="Calibri"/>
          <w:b w:val="0"/>
          <w:color w:val="3A4A28"/>
          <w:sz w:val="20"/>
        </w:rPr>
        <w:t>AI-powered analytics platform expansion from government use cases into commercial verticals (agriculture, insurance, climate finance) where daily-cadence Earth observation data enables applications impossible with lower-frequency imagery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years away with -80% net margin and $247M net loss; $9B market cap at ~29x TTM revenue leaves no margin of safety if growth decelerates or defense demand normalizes</w:t>
      </w:r>
    </w:p>
    <w:p>
      <w:pPr>
        <w:spacing w:before="40" w:after="40"/>
        <w:ind w:left="283"/>
      </w:pPr>
      <w:r>
        <w:rPr>
          <w:rFonts w:ascii="Calibri" w:hAnsi="Calibri"/>
          <w:b/>
          <w:color w:val="4A6B25"/>
          <w:sz w:val="20"/>
        </w:rPr>
        <w:t xml:space="preserve">2. </w:t>
      </w:r>
      <w:r>
        <w:rPr>
          <w:rFonts w:ascii="Calibri" w:hAnsi="Calibri"/>
          <w:b w:val="0"/>
          <w:color w:val="3A4A28"/>
          <w:sz w:val="20"/>
        </w:rPr>
        <w:t>Defense and intelligence revenue concentration (fastest growth segment at 50%+) exposes Planet to government budget cycles, contract re-competition, and shifting geopolitical priorities</w:t>
      </w:r>
    </w:p>
    <w:p>
      <w:pPr>
        <w:spacing w:before="40" w:after="40"/>
        <w:ind w:left="283"/>
      </w:pPr>
      <w:r>
        <w:rPr>
          <w:rFonts w:ascii="Calibri" w:hAnsi="Calibri"/>
          <w:b/>
          <w:color w:val="4A6B25"/>
          <w:sz w:val="20"/>
        </w:rPr>
        <w:t xml:space="preserve">3. </w:t>
      </w:r>
      <w:r>
        <w:rPr>
          <w:rFonts w:ascii="Calibri" w:hAnsi="Calibri"/>
          <w:b w:val="0"/>
          <w:color w:val="3A4A28"/>
          <w:sz w:val="20"/>
        </w:rPr>
        <w:t>Capital-intensive satellite replacement requirements — constellation degradation over 3-5 years demands continuous capex that could consume adjusted EBITDA gains and delay sustained free cash flow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Planet Labs' core business is physically immune to AI disruption — designing, launching, and operating 200+ satellites in orbit requires hardware engineering, orbital mechanics, and space infrastructure that AI cannot replicate [1]. The satellite constellation itself is a proprietary data moat; no AI model can generate real-time, daily Earth imagery without physical satellites in orbit. AI actually increases demand for Planet's geospatial data as more AI applications require Earth observation training data for agriculture, climate, defense, and insurance models. The daily-cadence global archive dating back years is irreplaceable — unlike synthetic data, it represents ground truth. The analytics layer faces some competitive pressure from AI companies processing publicly available satellite data, but Planet's proprietary daily dataset is a significant barrier [4]. AI Opportunity (1/1): Planet generates quantifiable AI revenue through its AI-powered analytics platform, with AI-enabled solutions driving over 50% revenue growth in the D&amp;I segment, on-satellite ML processing capabilities, and specific AI-powered contracts [1]. AI is integral to the value proposition, not an add-on.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BusinessWire — Planet Labs FY2026 Financial Results: Revenue $307.7M (26% YoY), Q4 Revenue $86.8M (41% YoY), Record $900M+ Backlog (79% YoY), First Adjusted EBITDA Profitability, March 2026</w:t>
      </w:r>
    </w:p>
    <w:p>
      <w:pPr>
        <w:spacing w:before="20" w:after="20"/>
        <w:ind w:left="170"/>
      </w:pPr>
      <w:r>
        <w:rPr>
          <w:rFonts w:ascii="Calibri" w:hAnsi="Calibri"/>
          <w:b/>
          <w:color w:val="4A6B25"/>
          <w:sz w:val="15"/>
        </w:rPr>
        <w:t xml:space="preserve">2. </w:t>
      </w:r>
      <w:r>
        <w:rPr>
          <w:rFonts w:ascii="Calibri" w:hAnsi="Calibri"/>
          <w:b w:val="0"/>
          <w:color w:val="3A4A28"/>
          <w:sz w:val="17"/>
        </w:rPr>
        <w:t>Investing.com / Yahoo Finance — Planet Labs Q4 FY2026 Earnings Call: FY2027 Guidance $415-440M (39% Growth), D&amp;I Revenue 50%+ Growth,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PL Key Statistics: Stock $23.90, Market Cap $9.06B, D/E 110%, ROE -83.98%, Profit Margin -80.2%, August 2026</w:t>
      </w:r>
    </w:p>
    <w:p>
      <w:pPr>
        <w:spacing w:before="20" w:after="20"/>
        <w:ind w:left="170"/>
      </w:pPr>
      <w:r>
        <w:rPr>
          <w:rFonts w:ascii="Calibri" w:hAnsi="Calibri"/>
          <w:b/>
          <w:color w:val="4A6B25"/>
          <w:sz w:val="15"/>
        </w:rPr>
        <w:t xml:space="preserve">4. </w:t>
      </w:r>
      <w:r>
        <w:rPr>
          <w:rFonts w:ascii="Calibri" w:hAnsi="Calibri"/>
          <w:b w:val="0"/>
          <w:color w:val="3A4A28"/>
          <w:sz w:val="17"/>
        </w:rPr>
        <w:t>The AI Insider / Glassdoor — Planet Labs CEO Will Marshall: AI's Role in Satellite Imagery, Mission-Driven Culture, Transparent Leadership, 2024-2026</w:t>
      </w:r>
    </w:p>
    <w:p>
      <w:pPr>
        <w:spacing w:before="20" w:after="20"/>
        <w:ind w:left="170"/>
      </w:pPr>
      <w:r>
        <w:rPr>
          <w:rFonts w:ascii="Calibri" w:hAnsi="Calibri"/>
          <w:b/>
          <w:color w:val="4A6B25"/>
          <w:sz w:val="15"/>
        </w:rPr>
        <w:t xml:space="preserve">5. </w:t>
      </w:r>
      <w:r>
        <w:rPr>
          <w:rFonts w:ascii="Calibri" w:hAnsi="Calibri"/>
          <w:b w:val="0"/>
          <w:color w:val="3A4A28"/>
          <w:sz w:val="17"/>
        </w:rPr>
        <w:t>Planet Labs PBC 2023 ESG Report — PBC Purpose, Carbon Neutral Certification, Environmental Stewardship, Moody's ESG Partnership, 2023</w:t>
      </w:r>
    </w:p>
    <w:p>
      <w:pPr>
        <w:spacing w:before="20" w:after="20"/>
        <w:ind w:left="170"/>
      </w:pPr>
      <w:r>
        <w:rPr>
          <w:rFonts w:ascii="Calibri" w:hAnsi="Calibri"/>
          <w:b/>
          <w:color w:val="4A6B25"/>
          <w:sz w:val="15"/>
        </w:rPr>
        <w:t xml:space="preserve">6. </w:t>
      </w:r>
      <w:r>
        <w:rPr>
          <w:rFonts w:ascii="Calibri" w:hAnsi="Calibri"/>
          <w:b w:val="0"/>
          <w:color w:val="3A4A28"/>
          <w:sz w:val="17"/>
        </w:rPr>
        <w:t>Simply Wall St / MarketBeat — PL Insider Activity: Net Selling $29M, CEO Marshall $270K Purchase at $2.70/share,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