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QRVO</w:t>
      </w:r>
      <w:r>
        <w:rPr>
          <w:rFonts w:ascii="Calibri" w:hAnsi="Calibri"/>
          <w:b/>
          <w:color w:val="1A2010"/>
          <w:sz w:val="40"/>
        </w:rPr>
        <w:t xml:space="preserve">  Qorvo, Inc.</w:t>
      </w:r>
    </w:p>
    <w:p>
      <w:pPr>
        <w:spacing w:after="120"/>
      </w:pPr>
      <w:r>
        <w:rPr>
          <w:rFonts w:ascii="Calibri" w:hAnsi="Calibri"/>
          <w:b/>
          <w:color w:val="6E8450"/>
          <w:sz w:val="18"/>
        </w:rPr>
        <w:t>GROWTH SLEEVE · 2026-08-02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Qorvo, Inc. develops and commercializes technologies and products for wireless, wired, and power markets worldwide. Operating through three segments — High Performance Analog (HPA), Connectivity and Sensors Group (CSG), and Advanced Cellular Group (ACG) — the company supplies RF solutions, power management, UWB, Wi-Fi, and MEMS-based sensors for smartphones, defense/aerospace, 5G/6G infrastructure, automotive, smart home, and industrial applications. Founded in 1957 and headquartered in Greensboro, North Carolina.</w:t>
      </w:r>
    </w:p>
    <w:p>
      <w:r>
        <w:rPr>
          <w:rFonts w:ascii="Calibri" w:hAnsi="Calibri"/>
          <w:b/>
          <w:color w:val="6E8450"/>
          <w:sz w:val="18"/>
        </w:rPr>
        <w:t>6,200 Employees · https://www.qorvo.com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Qorvo executed a meaningful strategic repositioning over the past five years, diversifying from a smartphone-RF-dependent company into defense/aerospace, automotive, and IoT connectivity markets through the three-segment restructuring (HPA, CSG, ACG) [1]. HPA is now growing double digits and FY2027 Q1 GAAP gross margin reached 51.1%, up from ~40% two years ago [2]. However, no single category-defining product launch has occurred. AI Deployment (1/2): Qorvo enables AI infrastructure through RF and connectivity components used in 5G/6G base stations and data center networking, though the company has not shipped AI-powered products directly or reported quantified AI-driven internal savings [1]. Market Share (1/2): Meaningful positions in GaN technology for defense radar/communications and RF filter markets, but lost smartphone content share as Apple and other OEMs diversified suppliers [1]. Product Pipeline (1/2): FY2027 outlook projects HPA growing double digits with non-GAAP gross margin above 50% and EPS approaching $7.00, but overall revenue guided for mid-single-digit decline [2]. R&amp;D Intensity (1/1): R&amp;D spending at approximately 20% of revenue, well above semiconductor industry median, reflecting sustained investment in GaN and advanced filter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Qorvo's mission 'We connect, protect and power the planet' is clear and identifies the company's functional role, but is generic and interchangeable with any connectivity or infrastructure semiconductor company — it does not articulate a distinctive purpose beyond the obvious [3]. Community Impact (0/2): Qorvo is a Responsible Business Alliance member and publishes CSR reports citing safety culture with recordable rates below industry average and anti-trafficking commitments, but these are compliance activities — no specific dollar amounts for charitable programs or community investments were found [4]. Employee Retention (1/2): CEO Bob Bruggeworth has led the company since its 2015 formation through the merger of RF Micro Devices and TriQuint, providing 11 years of leadership continuity [3]. However, Glassdoor rating of 3.5/5 with 3.4 for culture/values and 3.1 for career opportunities suggests a middling work environment, with reviews citing excessive management layers [3]. Insider Buying (0/2): CEO Robert Bruggeworth sold 57,957 shares in June 2026 and VP Gina Harrison sold 4,714 shares in May 2026 [5]. Zero insider purchases across 12 total insider transactions in the past 12 months, signaling no executive conviction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Valuation is attractive with Forward P/E of 13.61 and PEG of 0.95, both near or below targets [2]. D/E of 48.0% is well within the 70% target. Key weaknesses are ROE of 10.06% (below 15% target), thin net profit margin of 9.22%, and negative 5-year revenue CAGR of -1.8% reflecting the decline from the FY2022 peak of $4.65B to FY2026's $3.68B [1][2]. FY2026 full-year revenue declined 1.09% YoY. The margin transformation is real — FY2027 Q1 gross margin reached 51.1%, up 370bps from the prior year — but top-line contraction persists [2]. Liquidity floor cleared: avg daily volume of 1,170,000 shares at $91.76 yields $107.4M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Qorvo operates with a largely finite mindset focused on quarterly margin optimization and portfolio restructuring rather than a long-term purpose-driven strategy. FY2027 guidance emphasizing non-GAAP gross margin above 50% and EPS approaching $7.00 reflects financial engineering focus over mission-driven leadership. The pivot from smartphone RF to HPA shows pragmatic adaptation but lacks visionary quality. CEO Bruggeworth's 11-year tenure provides stability but the strategic narrative centers on financial metrics, not a compelling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 protect and power the planet' exists as a tagline but does not function as a Just Cause in Sinek's framework — it does not articulate a future state so compelling that people would sacrifice to advance it [3]. Strategic decisions around portfolio optimization and margin expansion reference financial targets (50% gross margin, $7.00 EPS), not this mission [2]. The cause has not been tested through crisis or validated by decades of purpose-driven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suggests an adequate but not exceptional work environment [3]. Reviews cite 'too many layers of management' and slow decision-making, indicating bureaucratic friction that undermines trust. Workforce reduction from ~8,600 to ~6,200 employees reflects significant restructuring that likely impacted organizational trust. CEO Bruggeworth's 11-year tenure since the 2015 merger provides leadership continuity but does not offset the structural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Qorvo's competitive posture reflects a finite mindset. The company's strategic narrative focuses on defensive actions — responding to lost Apple content, restructuring to protect margins against Skyworks, Broadcom, and Qualcomm — rather than using rivals' strengths as inspiration for self-improvement. The pivot to HPA was reactive to competitive displacement rather than proactive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Qorvo has evolved its business mix from smartphone-heavy to HPA-focused, expanding into defense, automotive, and IoT markets [1]. FY2027 Q1 results show HPA driving margin expansion to 51.1% gross margin, validating the strategic shift [2]. This is meaningful incremental adaptation, but the core RF semiconductor business model remains unchanged — no transformative reinvention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lower-margin smartphone RF business and pivot toward HPA required sacrificing near-term revenue for long-term profitability — FY2027 revenue guided for mid-single-digit decline while targeting 50%+ gross margins [2]. Maintaining ~20% R&amp;D intensity through the semiconductor downturn shows commitment to future capability [1]. However, this pivot was driven by competitive necessity (losing Apple content) rather than proactive visionary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Qorvo's margin transformation story is gaining traction: FY2026 non-GAAP gross margin expanded 370bps YoY, and FY2027 Q1 delivered 51.1% GAAP gross margin — the highest in the company's history — driven by the strategic shift from low-margin smartphone RF to higher-margin HPA and defense applications [1][2]. At a Forward P/E of 13.61 and PEG of 0.95, the stock is attractively valued relative to semiconductor peers, suggesting the market has not fully priced in the margin improvement trajectory. The company's GaN technology leadership in defense radar and communications provides a differentiated, high-barrier franchise with growing government spending tailwinds, and FY2027 outlook targets EPS approaching $7.00 with non-GAAP gross margin above 50% [2].</w:t>
      </w:r>
    </w:p>
    <w:p>
      <w:pPr>
        <w:spacing w:after="120"/>
      </w:pPr>
      <w:r>
        <w:rPr>
          <w:rFonts w:ascii="Calibri" w:hAnsi="Calibri"/>
          <w:b w:val="0"/>
          <w:color w:val="3A4A28"/>
          <w:sz w:val="20"/>
        </w:rPr>
        <w:t>The bear case centers on structural revenue decline: FY2026 full-year revenue of $3.68B declined 1.09% YoY, and FY2027 guidance calls for a mid-single-digit decline further [2]. The 5-year revenue CAGR of -1.8% reflects a company that has shrunk from its $4.65B peak and cannot offset smartphone RF content losses with HPA growth. FY2027 Q1 revenue of $784.8M was lower than FY2026 Q1's $818.8M, demonstrating the top-line decline continues quarter over quarter [2]. Customer concentration remains a risk — lost Apple RF content drove the strategic pivot, and further OEM losses could accelerate the revenue contraction. Net insider selling with zero purchases across 12 transactions in the past year raises questions about management conviction [5]. The Glassdoor rating of 3.5/5 and workforce reduction from 8,600 to 6,200 suggest organizational stress during the restructuring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HPA segment growing double digits in FY2027 could become the dominant revenue driver, accelerating the mix shift toward 50%+ gross margins and validating the multi-year strategic transformation [2]</w:t>
      </w:r>
    </w:p>
    <w:p>
      <w:pPr>
        <w:spacing w:before="40" w:after="40"/>
        <w:ind w:left="283"/>
      </w:pPr>
      <w:r>
        <w:rPr>
          <w:rFonts w:ascii="Calibri" w:hAnsi="Calibri"/>
          <w:b/>
          <w:color w:val="4A6B25"/>
          <w:sz w:val="20"/>
        </w:rPr>
        <w:t xml:space="preserve">2. </w:t>
      </w:r>
      <w:r>
        <w:rPr>
          <w:rFonts w:ascii="Calibri" w:hAnsi="Calibri"/>
          <w:b w:val="0"/>
          <w:color w:val="3A4A28"/>
          <w:sz w:val="20"/>
        </w:rPr>
        <w:t>Defense and aerospace spending increases globally, expanding the addressable market for Qorvo's differentiated GaN-based radar and communications solutions [1]</w:t>
      </w:r>
    </w:p>
    <w:p>
      <w:pPr>
        <w:spacing w:before="40" w:after="40"/>
        <w:ind w:left="283"/>
      </w:pPr>
      <w:r>
        <w:rPr>
          <w:rFonts w:ascii="Calibri" w:hAnsi="Calibri"/>
          <w:b/>
          <w:color w:val="4A6B25"/>
          <w:sz w:val="20"/>
        </w:rPr>
        <w:t xml:space="preserve">3. </w:t>
      </w:r>
      <w:r>
        <w:rPr>
          <w:rFonts w:ascii="Calibri" w:hAnsi="Calibri"/>
          <w:b w:val="0"/>
          <w:color w:val="3A4A28"/>
          <w:sz w:val="20"/>
        </w:rPr>
        <w:t>Forward PEG of 0.95 below 1.0 suggests meaningful value upside if FY2027 earnings growth materializes at the guided EPS approaching $7.00, nearly doubling from trailing EPS of $3.54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guided for mid-single-digit decline signals the smartphone RF business is contracting faster than HPA growth can offset, risking a prolonged revenue contraction from the $4.65B peak [2]</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and competitive displacement — further smartphone OEM content losses could accelerate revenue decline, while Skyworks, Broadcom, and Qualcomm invest aggressively in adjacent markets [1]</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with 12 sell transactions and zero purchases in the past year indicates management may lack near-term conviction despite the margin improvement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Qorvo's core business — designing and manufacturing RF semiconductor components — involves physical fabrication, proprietary GaN process technology, and deep analog engineering expertise that AI cannot replicate or substitute [1]. RF filter design and power amplifier manufacturing require specialized semiconductor fabs and decades of customer qualification cycles. AI data centers and edge computing may increase demand for RF connectivity components. However, AI-driven chip design tools could reduce engineering differentiation over time, and the smartphone RF market faces ongoing commoditization pressure from well-capitalized competitors. AI Opportunity (0/1): No quantifiable AI-specific revenue. Qorvo's RF components enable connectivity infrastructure that supports AI workloads, but the company does not sell AI products directly or report AI-driven revenue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Qorvo FY2026 Full-Year and Q4 Earnings Release — $3.68B annual revenue, non-GAAP GM expanded 370bps, Q4 revenue $808.3M with 48.9% GAAP GM; Qorvo Newsroom, May 2026</w:t>
      </w:r>
    </w:p>
    <w:p>
      <w:pPr>
        <w:spacing w:before="20" w:after="20"/>
        <w:ind w:left="170"/>
      </w:pPr>
      <w:r>
        <w:rPr>
          <w:rFonts w:ascii="Calibri" w:hAnsi="Calibri"/>
          <w:b/>
          <w:color w:val="4A6B25"/>
          <w:sz w:val="15"/>
        </w:rPr>
        <w:t xml:space="preserve">2. </w:t>
      </w:r>
      <w:r>
        <w:rPr>
          <w:rFonts w:ascii="Calibri" w:hAnsi="Calibri"/>
          <w:b w:val="0"/>
          <w:color w:val="3A4A28"/>
          <w:sz w:val="17"/>
        </w:rPr>
        <w:t>Qorvo FY2027 Q1 Earnings Release — $784.8M revenue, 51.1% GAAP gross margin, FY2027 outlook for mid-single-digit revenue decline and non-GAAP GM above 50% with EPS approaching $7.00; GlobeNewsWire, July 28, 2026</w:t>
      </w:r>
    </w:p>
    <w:p>
      <w:pPr>
        <w:spacing w:before="20" w:after="20"/>
        <w:ind w:left="170"/>
      </w:pPr>
      <w:r>
        <w:rPr>
          <w:rFonts w:ascii="Calibri" w:hAnsi="Calibri"/>
          <w:b/>
          <w:color w:val="4A6B25"/>
          <w:sz w:val="15"/>
        </w:rPr>
        <w:t xml:space="preserve">3. </w:t>
      </w:r>
      <w:r>
        <w:rPr>
          <w:rFonts w:ascii="Calibri" w:hAnsi="Calibri"/>
          <w:b w:val="0"/>
          <w:color w:val="3A4A28"/>
          <w:sz w:val="17"/>
        </w:rPr>
        <w:t>Glassdoor — Qorvo Employee Reviews (671 reviews, 3.5/5 rating), corporate mission, and leadership;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Qorvo Corporate Social Responsibility — RBA membership, annual CSR report, safety and environmental programs; qorvo.com,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GuruFocus — QRVO Insider Transactions, CEO Robert Bruggeworth sale of 57,957 shares (June 2026), VP Gina Harrison sale of 4,714 shares (May 2026);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