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SPT</w:t>
      </w:r>
      <w:r>
        <w:rPr>
          <w:rFonts w:ascii="Calibri" w:hAnsi="Calibri"/>
          <w:b/>
          <w:color w:val="1A2010"/>
          <w:sz w:val="40"/>
        </w:rPr>
        <w:t xml:space="preserve">  Sprout Social, Inc.</w:t>
      </w:r>
    </w:p>
    <w:p>
      <w:pPr>
        <w:spacing w:after="120"/>
      </w:pPr>
      <w:r>
        <w:rPr>
          <w:rFonts w:ascii="Calibri" w:hAnsi="Calibri"/>
          <w:b/>
          <w:color w:val="6E8450"/>
          <w:sz w:val="18"/>
        </w:rPr>
        <w:t>GROWTH SLEEVE · 2026-07-26 · Inspire: 46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NASDAQ · United States</w:t>
      </w:r>
    </w:p>
    <w:p>
      <w:pPr>
        <w:spacing w:after="80"/>
      </w:pPr>
      <w:r>
        <w:rPr>
          <w:rFonts w:ascii="Calibri" w:hAnsi="Calibri"/>
          <w:b w:val="0"/>
          <w:color w:val="3A4A28"/>
          <w:sz w:val="20"/>
        </w:rPr>
        <w:t>Sprout Social designs and operates a cloud-based social media management platform offering AI-powered publishing, analytics, social listening, customer care, influencer marketing, and employee advocacy tools for businesses ranging from SMBs to enterprises. The company reported Q1 FY2026 revenue of $121.5M and has approximately 35,000 customers.</w:t>
      </w:r>
    </w:p>
    <w:p>
      <w:r>
        <w:rPr>
          <w:rFonts w:ascii="Calibri" w:hAnsi="Calibri"/>
          <w:b/>
          <w:color w:val="6E8450"/>
          <w:sz w:val="18"/>
        </w:rPr>
        <w:t>1,362 Employees · https://www.sproutsocial.com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Sprout Social expanded into adjacent areas with the NewsWhip acquisition (predictive media intelligence) and added social commerce and influencer marketing modules, but these are incremental category extensions rather than transformative pivots [1]. AI Deployment (1/2): Trellis AI moved out of beta in Q1 2026 and is expanding across the platform, powering scheduling, listening, and sentiment capabilities; however, no specific AI-attributed revenue or quantified savings have been reported [2]. Market Share (1/2): Sprout is a recognized player in social media management with ~35,000 customers and $121.5M quarterly revenue, but competes against Hootsuite, Brandwatch, Sprinklr, and AI-native newcomers in a fragmented market without dominant share [1]. Pipeline (1/2): Trellis AI expansion, enterprise push with $30K+ ACV customers now representing 60% of subscription revenue, and revenue guidance of $490-495M for FY2026 provide moderate visibility [2]. R&amp;D Intensity (1/1): Gross margins of 77.6% enable significant R&amp;D reinvestment relative to revenue for a company of this scale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Sprout Social's purpose — 'to help organizations of all sizes be better marketers, customer care agents, and leaders' through social — is clear but not distinctive, functioning more as a product description than an inspiring vision of a better future [3]. Community Impact (1/2): The company publishes ESG reports, maintains DEI programs through its 'Untapped' initiative, and has formed an ESG committee, but specific dollar amounts for community investment are not disclosed [4]. Employee Retention (0/2): Multiple rounds of layoffs since 2024 and Glassdoor reviews describing cultural deterioration weigh against retention, though CEO Justyn Howard is individually praised as 'humble, motivating, and deeply caring' [3]. Insider Buying (1/2): The company authorized its first $50M share repurchase program in Q1 2026, signaling board and management conviction in the stock's long-term value, despite structured 10b5-1 selling by founders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Q1 FY2026 delivered $121.5M revenue (up 11.2% YoY), EPS of $0.23 beating $0.1554 forecast by 48%, and record free cash flow of $24.7M with non-GAAP operating margin expanding to 11.6% [1]. The mechanical infrastructure score benefits from low D/E (~25%), strong revenue growth 5-year CAGR (~22%), extremely low forward PE (~7x on non-GAAP), and low forward PEG (~0.5x), all scoring near maximum [5]. However, GAAP ROE remains negative (~-15%) and GAAP profit margin is negative (~-5%), dragging the score via zero contributions on those metrics. Stock price of $7.61 represents a 36% recovery from the April low of $5.60, with market cap of $510M still well below trailing revenue — the $50M buyback authorization suggests management agrees with this valuation gap [2]. Liquidity floor cleared: ~1.77M avg volume x $7.61 = $13.5M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Sprout Social's recent trajectory shows more finite than infinite game thinking — multiple rounds of layoffs since 2024, cultural deterioration described in employee reviews, and a strategic pivot from growth-at-all-costs to margin optimization suggest reactive short-term thinking. However, the Q1 2026 earnings beat, first share repurchase program, and Trellis AI launch indicate management is attempting to build durable competitive advantages. The question is whether these are genuine long-term investments or survival tactics.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Sprout's mission to help organizations 'be better marketers' through social media is functional but shallow — it describes what the product does rather than articulating a vision of a better future [3]. The purpose statement is interchangeable with any social media software company and would not inspire sacrifice or long-term commitment in the Sinek framework. The pivot to 'social intelligence platform' positioning suggests the cause is evolving but not yet deeply rooted. (1/3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Mixed signals: CEO Justyn Howard receives consistently strong reviews on Glassdoor as 'humble, motivating, and deeply caring,' rated 4.8/5 on leadership [3]. However, three rounds of layoffs since 2024 and reviews describing 'siloed communication, competing priorities, and an overall loss of identity' indicate the organizational trust was damaged by restructuring [3]. The recent financial improvement (record FCF, margin expansion) may stabilize culture, but the layoff scars persist. (1/2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Sprout Social's competitive positioning focuses on feature parity and market positioning rather than learning from rivals' strengths. Employee reviews suggest the company is losing ground to AI-first competitors rather than using competitive pressure as motivation to improve [3]. The response to AI disruption — launching Trellis AI — is more defensive than improvement-oriented.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NewsWhip acquisition, Trellis AI development, and expansion into influencer marketing and social commerce show incremental strategic evolution toward a broader 'social intelligence' platform [2]. Enterprise push with $30K+ ACV customers at 60% of subscription revenue represents an upmarket migration. However, these are adjacent market extensions rather than transformative pivots — the core social media management platform remains unchanged since founding in 2010.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Management has pursued the difficult pivot from growth-at-all-costs to profitable growth, expanding non-GAAP operating margin from 7.4% to 11.6% through restructuring and operational discipline [1]. The $50M share repurchase authorization during a period of perceived undervaluation shows capital allocation conviction [2]. However, these actions appear more reactive to market pressure (94% stock decline from 2021 highs) than proactive long-term investment, and the layoffs may have damaged competitive capability alongside improving margins.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Sprout Social offers a deep value opportunity at ~7x forward P/E with record $24.7M quarterly free cash flow, $510M market cap still below trailing revenue, and improving operating margins (11.6% non-GAAP, targeting 15%+ by year-end) [1]. Q1 FY2026 revenue of $121.5M grew 11.2% YoY with EPS of $0.23 beating consensus by 48%, and management raised full-year guidance to $494M midpoint [1][2]. Enterprise penetration is accelerating with $30K+ ACV customers now representing 60% of subscription revenue, and Trellis AI moving out of beta provides a competitive response to AI-native threats [2]. The $50M share repurchase authorization signals management conviction in the valuation gap. At a $510M market cap — roughly 1x trailing revenue — the stock prices in significant pessimism that may be overdone if the profitability inflection materializes.</w:t>
      </w:r>
    </w:p>
    <w:p>
      <w:pPr>
        <w:spacing w:after="120"/>
      </w:pPr>
      <w:r>
        <w:rPr>
          <w:rFonts w:ascii="Calibri" w:hAnsi="Calibri"/>
          <w:b w:val="0"/>
          <w:color w:val="3A4A28"/>
          <w:sz w:val="20"/>
        </w:rPr>
        <w:t>The bear case centers on existential AI commoditization risk and execution challenges. Sprout's core features — social scheduling, analytics, sentiment analysis — are increasingly replicable by AI-native tools, large platform incumbents (Meta Business Suite, LinkedIn native), and generative AI directly, threatening the entire social media management category [3]. Revenue growth has decelerated from a 22% five-year CAGR to 11.2% YoY, with FY2026 guidance of $490-495M implying ~7-8% growth, suggesting the growth story is fading as the market matures [1]. Three rounds of layoffs since 2024 damaged culture, and Glassdoor reviews describe competitive differentiators becoming harder to maintain against AI-first competitors [3]. A securities fraud class action related to 2024 revenue guidance misses adds legal risk and management credibility concerns [4]. The stock's 94% decline from its 2021 highs reflects legitimate structural concerns about the durability of this business model in an AI-transformed landscape.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Non-GAAP operating margin expansion to 15%+ by year-end 2026, with record free cash flow supporting the $50M buyback and demonstrating SaaS profitability at scale [1][2]</w:t>
      </w:r>
    </w:p>
    <w:p>
      <w:pPr>
        <w:spacing w:before="40" w:after="40"/>
        <w:ind w:left="283"/>
      </w:pPr>
      <w:r>
        <w:rPr>
          <w:rFonts w:ascii="Calibri" w:hAnsi="Calibri"/>
          <w:b/>
          <w:color w:val="4A6B25"/>
          <w:sz w:val="20"/>
        </w:rPr>
        <w:t xml:space="preserve">2. </w:t>
      </w:r>
      <w:r>
        <w:rPr>
          <w:rFonts w:ascii="Calibri" w:hAnsi="Calibri"/>
          <w:b w:val="0"/>
          <w:color w:val="3A4A28"/>
          <w:sz w:val="20"/>
        </w:rPr>
        <w:t>Enterprise ACV growth with $30K+ customers at 60% of subscription revenue, carrying higher retention and expansion rates that stabilize the revenue base [2]</w:t>
      </w:r>
    </w:p>
    <w:p>
      <w:pPr>
        <w:spacing w:before="40" w:after="40"/>
        <w:ind w:left="283"/>
      </w:pPr>
      <w:r>
        <w:rPr>
          <w:rFonts w:ascii="Calibri" w:hAnsi="Calibri"/>
          <w:b/>
          <w:color w:val="4A6B25"/>
          <w:sz w:val="20"/>
        </w:rPr>
        <w:t xml:space="preserve">3. </w:t>
      </w:r>
      <w:r>
        <w:rPr>
          <w:rFonts w:ascii="Calibri" w:hAnsi="Calibri"/>
          <w:b w:val="0"/>
          <w:color w:val="3A4A28"/>
          <w:sz w:val="20"/>
        </w:rPr>
        <w:t>Trellis AI moving out of beta and expanding across the platform, potentially differentiating Sprout from AI-native competitors through integrated intelligence capabilities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 commoditization of core social media management features — scheduling, analytics, and content creation are increasingly replicated by AI-native tools, platform-native solutions, and generative AI directly, threatening Sprout's entire addressable market [3]</w:t>
      </w:r>
    </w:p>
    <w:p>
      <w:pPr>
        <w:spacing w:before="40" w:after="40"/>
        <w:ind w:left="283"/>
      </w:pPr>
      <w:r>
        <w:rPr>
          <w:rFonts w:ascii="Calibri" w:hAnsi="Calibri"/>
          <w:b/>
          <w:color w:val="4A6B25"/>
          <w:sz w:val="20"/>
        </w:rPr>
        <w:t xml:space="preserve">2. </w:t>
      </w:r>
      <w:r>
        <w:rPr>
          <w:rFonts w:ascii="Calibri" w:hAnsi="Calibri"/>
          <w:b w:val="0"/>
          <w:color w:val="3A4A28"/>
          <w:sz w:val="20"/>
        </w:rPr>
        <w:t>Revenue growth deceleration from 22% five-year CAGR to 11.2% YoY (and ~7-8% full-year guidance) suggests the company may be approaching a growth ceiling as the social media management category matures [1]</w:t>
      </w:r>
    </w:p>
    <w:p>
      <w:pPr>
        <w:spacing w:before="40" w:after="40"/>
        <w:ind w:left="283"/>
      </w:pPr>
      <w:r>
        <w:rPr>
          <w:rFonts w:ascii="Calibri" w:hAnsi="Calibri"/>
          <w:b/>
          <w:color w:val="4A6B25"/>
          <w:sz w:val="20"/>
        </w:rPr>
        <w:t xml:space="preserve">3. </w:t>
      </w:r>
      <w:r>
        <w:rPr>
          <w:rFonts w:ascii="Calibri" w:hAnsi="Calibri"/>
          <w:b w:val="0"/>
          <w:color w:val="3A4A28"/>
          <w:sz w:val="20"/>
        </w:rPr>
        <w:t>Securities fraud class action from 2024 revenue guidance miss creates ongoing legal liability, and three rounds of layoffs have damaged competitive capability alongside improving margins [3][4]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Sprout Social faces direct AI disruption risk as its core social media management features — scheduling, analytics, sentiment analysis, and content creation — are increasingly commoditized by AI-native tools and large language models [3]. Meta Business Suite, LinkedIn's native tools, and AI-first startups can replicate key functionality at lower cost. Employee Glassdoor reviews specifically cite that 'newer, AI-first vendors are advancing much faster' with competitive differentiators becoming harder to maintain [3]. The company's moderate switching costs from data history and workflow integration provide some protection, but the broader social media management category faces existential AI commoditization pressure. AI Opportunity (1/1): Sprout generates revenue from AI-embedded features through Trellis AI (now out of beta), AI-assisted publishing, social listening analytics, and the NewsWhip predictive intelligence acquisition, though AI-specific revenue is not separately quantified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Sprout Social Q1 FY2026 Earnings Release — $121.5M revenue (up 11.2% YoY), EPS $0.23 vs $0.1554 forecast, record $24.7M FCF, 11.6% non-GAAP operating margin, May 2026</w:t>
      </w:r>
    </w:p>
    <w:p>
      <w:pPr>
        <w:spacing w:before="20" w:after="20"/>
        <w:ind w:left="170"/>
      </w:pPr>
      <w:r>
        <w:rPr>
          <w:rFonts w:ascii="Calibri" w:hAnsi="Calibri"/>
          <w:b/>
          <w:color w:val="4A6B25"/>
          <w:sz w:val="15"/>
        </w:rPr>
        <w:t xml:space="preserve">2. </w:t>
      </w:r>
      <w:r>
        <w:rPr>
          <w:rFonts w:ascii="Calibri" w:hAnsi="Calibri"/>
          <w:b w:val="0"/>
          <w:color w:val="3A4A28"/>
          <w:sz w:val="17"/>
        </w:rPr>
        <w:t>Sprout Social Q1 2026 Earnings Call — Trellis AI out of beta, $30K+ ACV customers at 60% of subscription revenue, $50M share repurchase authorized, FY2026 guidance $494M midpoint, May 2026</w:t>
      </w:r>
    </w:p>
    <w:p>
      <w:pPr>
        <w:spacing w:before="20" w:after="20"/>
        <w:ind w:left="170"/>
      </w:pPr>
      <w:r>
        <w:rPr>
          <w:rFonts w:ascii="Calibri" w:hAnsi="Calibri"/>
          <w:b/>
          <w:color w:val="4A6B25"/>
          <w:sz w:val="15"/>
        </w:rPr>
        <w:t xml:space="preserve">3. </w:t>
      </w:r>
      <w:r>
        <w:rPr>
          <w:rFonts w:ascii="Calibri" w:hAnsi="Calibri"/>
          <w:b w:val="0"/>
          <w:color w:val="3A4A28"/>
          <w:sz w:val="17"/>
        </w:rPr>
        <w:t>Sprout Social Glassdoor Reviews — CEO Justyn Howard rated 4.8/5 on leadership, cultural concerns from layoffs, AI-first competitor threats cited by employees, 2025-2026</w:t>
      </w:r>
    </w:p>
    <w:p>
      <w:pPr>
        <w:spacing w:before="20" w:after="20"/>
        <w:ind w:left="170"/>
      </w:pPr>
      <w:r>
        <w:rPr>
          <w:rFonts w:ascii="Calibri" w:hAnsi="Calibri"/>
          <w:b/>
          <w:color w:val="4A6B25"/>
          <w:sz w:val="15"/>
        </w:rPr>
        <w:t xml:space="preserve">4. </w:t>
      </w:r>
      <w:r>
        <w:rPr>
          <w:rFonts w:ascii="Calibri" w:hAnsi="Calibri"/>
          <w:b w:val="0"/>
          <w:color w:val="3A4A28"/>
          <w:sz w:val="17"/>
        </w:rPr>
        <w:t>Sprout Social ESG Reports and Legal — DEI programs, ESG committee, sustainability commitments, securities fraud class action disclosure, 2024-2026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MacroTrends — SPT stock price $7.61, market cap $510M, trailing P/E -12.9x,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