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TENB</w:t>
      </w:r>
      <w:r>
        <w:rPr>
          <w:rFonts w:ascii="Calibri" w:hAnsi="Calibri"/>
          <w:b/>
          <w:color w:val="1A2010"/>
          <w:sz w:val="40"/>
        </w:rPr>
        <w:t xml:space="preserve">  Tenable Holdings, Inc.</w:t>
      </w:r>
    </w:p>
    <w:p>
      <w:pPr>
        <w:spacing w:after="120"/>
      </w:pPr>
      <w:r>
        <w:rPr>
          <w:rFonts w:ascii="Calibri" w:hAnsi="Calibri"/>
          <w:b/>
          <w:color w:val="6E8450"/>
          <w:sz w:val="18"/>
        </w:rPr>
        <w:t>GROWTH SLEEVE · 2026-07-12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Tenable is a cybersecurity company delivering the Tenable One AI-powered exposure management platform, which unifies vulnerability management, cloud security, identity exposure, and operational technology (OT) security. Serves 44,000+ customers globally. Products include Nessus (widely adopted vulnerability scanner), Tenable One, Tenable Cloud Security, and Hexa AI (powered by Anthropic Claude partnership). Named 'company to beat for AI-powered exposure assessment' by Gartner in June 2026. Led by co-CEOs Steve Vintz and Mark Thurmond following founder Amit Yoran's death in January 2025.</w:t>
      </w:r>
    </w:p>
    <w:p>
      <w:r>
        <w:rPr>
          <w:rFonts w:ascii="Calibri" w:hAnsi="Calibri"/>
          <w:b/>
          <w:color w:val="6E8450"/>
          <w:sz w:val="18"/>
        </w:rPr>
        <w:t>2,200 Employees · https://www.tenable.com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Tenable successfully expanded from Nessus vulnerability scanning to the unified Tenable One exposure management platform, crossing $1B in TTM revenue with Q1 2026 revenue of $262.1M (+10% YoY) [1]. Tenable One now accounts for 41% of new business, an 8-point increase from prior year, validating the platform consolidation strategy [1]. AI Deployment (2/2): Named 'company to beat for AI-powered exposure assessment' by Gartner in June 2026 [2]. Deep partnership with Anthropic announced May 2026 providing access to non-public Claude models with embedded Anthropic engineering support, powering Hexa AI's Claude-fueled workflows for prioritization, remediation orchestration, and exposure analysis [2]. Market Share (2/2): 44,000+ customers globally with 406 new enterprise platform customers and 43 net new six-figure customers added in Q1 2026 alone [1]. Gartner recognition positions Tenable as category leader in AI-powered exposure assessment, ahead of Qualys, Rapid7, and Wiz [1][2]. Product Pipeline (1/2): Hexa AI, Tenable AI Exposure, and expanded Tenable One modules provide visible product evolution, though specific next-gen launch dates are not publicly committed [2]. R&amp;D Intensity (1/1): Appointed Microsoft Cloud Security veteran Vlad Korsunsky as CTO in December 2025 to lead platform strategy and AI innovation; R&amp;D investment is above cybersecurity SaaS peer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Tenable's mission to 'give every organization the security visibility to understand and reduce risk across their entire attack surface' is specific, thoughtful, and traces directly to the Tenable One platform strategy [3]. The late founder Amit Yoran's passion for cybersecurity shaped the company's culture and strategic direction. The cause has survived a leadership transition (Yoran's death in January 2025), demonstrating early organizational resilience. Community Impact (0/2): No evidence of distinctive corporate foundation, significant charitable programs, or community investment beyond baseline corporate responsibility [3]. Employee Retention (0/2): Glassdoor rating of 3.9/5 is average; morale concerns were reported following Yoran's death and 'consistent layoffs' were cited in employee reviews [3]. Bridgett Paradise serves as chief people and culture officer with 20+ years experience, but no above-average retention data is publicly available. Insider Buying (1/2): CFO Matthew Brown purchased 12,000 shares at $40+ in May 2026, with $616K net insider buying across three insiders over 90 days [4]. This represents modest but genuine insider conviction, though the amounts are small relative to the company's $4.6B market cap.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marked a milestone with $1.4M GAAP net income — Tenable's first quarterly GAAP profit — alongside $262.1M revenue (+10%), 78% gross margin, $88M operating cash flow, and 24% non-GAAP operating margin [1]. The company has $360.3M cash against $421.8M debt (D/E 170%), reflecting convertible note obligations that elevate leverage above the 70% target [4]. ROE of -3.73% is still negative on a trailing basis but rapidly improving toward breakeven [4]. Trailing profit margin of -1.15% similarly reflects the transition to profitability [4]. Forward P/E of 20.53 is essentially at target, and the stock has risen 152% from $15.95 to $40.26 as the market reprices the profitability inflection [4]. Revenue growth of 10% meets the target, and 5-year revenue CAGR of ~18% is well above target [1]. Remaining performance obligations exceed $1.0B. Liquidity floor cleared: avg daily volume 3.67M x $40.26 = ~$147.8M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Tenable is a mission-driven cybersecurity platform whose survival of founder Amit Yoran's January 2025 death represents a meaningful infinite game test — the organization preserved strategic continuity through the co-CEO transition, delivered accelerating results, and deepened its AI investment. However, the consistent layoff cycle, morale concerns, and a relatively young organizational identity (company founded 2002, public since 2018) limit the assessment of multi-decade consistency that Sinek's framework demands.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Tenable's cause — empowering all organizations to understand and reduce cyber risk — is distinctive, has been lived out across two decades from Nessus through Tenable One, and directly shapes strategic decisions like the Anthropic AI partnership and Hexa AI launch [1][2]. The cause survived founder Amit Yoran's January 2025 death, with co-CEOs Vintz and Thurmond maintaining strategic continuity — an early but meaningful test of whether the cause transcends any single leader. Not yet at the multi-decade, multi-crisis validation level that earns a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co-CEO transition after Yoran's death — promoting long-tenured insiders Vintz (CFO since 2014) and Thurmond (COO since 2020) — demonstrates organizational trust and succession planning [3]. Q1 2026 results beating expectations validate that the team is executing cohesively. Bridgett Paradise as chief people and culture officer signals organizational investment in culture. However, Glassdoor reports of 'consistent layoffs' and 'low morale' following Yoran's death, and the September 2025 Salesforce CRM data breach affecting 700+ customers, create trust headwinds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Tenable operates in a fiercely competitive market against Qualys, Rapid7, Microsoft Defender, and Wiz, but investor communications frame competition in terms of share to capture rather than rivals whose strengths motivate self-improvement [1]. The Anthropic partnership could be viewed as leveraging a worthy ally's AI capabilities, but no specific management commentary references learning from cybersecurity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Tenable has meaningfully evolved from Nessus (a single vulnerability scanner launched in 1998) into a multi-module AI-powered exposure management platform with cloud, identity, OT, and AI security capabilities [1][2]. The Anthropic partnership and Hexa AI represent the latest evolution. This is genuine strategic evolution but incremental platform extension rather than a transformative abandon-the-core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co-CEO appointment — a structurally unusual governance choice — demonstrates willingness to depart from convention to preserve cultural continuity after Yoran's death [3]. Investing in the Anthropic partnership with non-public Claude model access while still transitioning to GAAP profitability shows conviction in long-term capability over short-term earnings optimization [2]. However, the consistent layoff cycle and the data breach incident (700+ customers affected through Salesforce CRM compromise) suggest operational discipline gaps.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Tenable is a high-quality cybersecurity SaaS franchise that achieved its first quarterly GAAP profit ($1.4M) in Q1 2026 on $262.1M revenue (+10% YoY), 78% gross margin, 24% non-GAAP operating margin, and $88M operating cash flow [1]. The Tenable One AI-powered exposure management platform now drives 41% of new business (up 8 points YoY), and the May 2026 Anthropic partnership — providing non-public Claude models and embedded engineering support for Hexa AI — positions Tenable at the forefront of AI-native cybersecurity [2]. Gartner named Tenable the 'company to beat for AI-powered exposure assessment' in June 2026, validating the product strategy [2]. At $40.26 with forward P/E of 20.53, the stock has repriced 152% from its April trough but still trades reasonably for a $1B+ revenue cybersecurity platform crossing into profitability with $1.0B+ remaining performance obligations [4]. Inspire Insight score of 50 (ALIGNED) reinforces the values-aligned investment case.</w:t>
      </w:r>
    </w:p>
    <w:p>
      <w:pPr>
        <w:spacing w:after="120"/>
      </w:pPr>
      <w:r>
        <w:rPr>
          <w:rFonts w:ascii="Calibri" w:hAnsi="Calibri"/>
          <w:b w:val="0"/>
          <w:color w:val="3A4A28"/>
          <w:sz w:val="20"/>
        </w:rPr>
        <w:t>The bear case centers on execution risk, competitive pressure, and governance. D/E of 170% from convertible notes elevates leverage, and trailing ROE of -3.73% / profit margin of -1.15% mean the company has barely crossed into profitability — any revenue deceleration could push GAAP results back into loss territory [4]. Revenue growth of 10% is merely average for cybersecurity SaaS; Wiz, CrowdStrike, and Palo Alto Networks grow faster. Microsoft Defender's platform bundling and Wiz's cloud-native momentum continue to pressure pricing and market share. The September 2025 Salesforce CRM data breach, which exposed customer contact information across 700+ organizations, creates reputational risk for a cybersecurity company that is supposed to prevent exactly this type of incident. The co-CEO governance structure is an unusual experiment that could produce coordination friction, and Glassdoor reports of 'consistent layoffs' and 'low morale' suggest the post-Yoran cultural transition is incomplete.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Anthropic partnership with non-public Claude models powering Hexa AI could accelerate Tenable One platform adoption beyond the current 41% of new business, driving cross-sell and net retention expansion</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inflection in Q1 2026 ($1.4M net income) with $1.0B+ remaining performance obligations provides visibility for sustained profitability improvement and potential inclusion in profitability-screened indices</w:t>
      </w:r>
    </w:p>
    <w:p>
      <w:pPr>
        <w:spacing w:before="40" w:after="40"/>
        <w:ind w:left="283"/>
      </w:pPr>
      <w:r>
        <w:rPr>
          <w:rFonts w:ascii="Calibri" w:hAnsi="Calibri"/>
          <w:b/>
          <w:color w:val="4A6B25"/>
          <w:sz w:val="20"/>
        </w:rPr>
        <w:t xml:space="preserve">3. </w:t>
      </w:r>
      <w:r>
        <w:rPr>
          <w:rFonts w:ascii="Calibri" w:hAnsi="Calibri"/>
          <w:b w:val="0"/>
          <w:color w:val="3A4A28"/>
          <w:sz w:val="20"/>
        </w:rPr>
        <w:t>AI-driven security demand acceleration — management noted increased customer inquiries following frontier AI models, and Gartner's 'company to beat' recognition should drive enterprise sales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170% from convertible notes and trailing ROE of -3.73% mean the profitability inflection is fragile — any revenue deceleration below 10% could push GAAP results back into loss territory</w:t>
      </w:r>
    </w:p>
    <w:p>
      <w:pPr>
        <w:spacing w:before="40" w:after="40"/>
        <w:ind w:left="283"/>
      </w:pPr>
      <w:r>
        <w:rPr>
          <w:rFonts w:ascii="Calibri" w:hAnsi="Calibri"/>
          <w:b/>
          <w:color w:val="4A6B25"/>
          <w:sz w:val="20"/>
        </w:rPr>
        <w:t xml:space="preserve">2. </w:t>
      </w:r>
      <w:r>
        <w:rPr>
          <w:rFonts w:ascii="Calibri" w:hAnsi="Calibri"/>
          <w:b w:val="0"/>
          <w:color w:val="3A4A28"/>
          <w:sz w:val="20"/>
        </w:rPr>
        <w:t>September 2025 Salesforce CRM data breach exposed customer data across 700+ organizations — a reputational liability for a cybersecurity company that undermines the trust proposition</w:t>
      </w:r>
    </w:p>
    <w:p>
      <w:pPr>
        <w:spacing w:before="40" w:after="40"/>
        <w:ind w:left="283"/>
      </w:pPr>
      <w:r>
        <w:rPr>
          <w:rFonts w:ascii="Calibri" w:hAnsi="Calibri"/>
          <w:b/>
          <w:color w:val="4A6B25"/>
          <w:sz w:val="20"/>
        </w:rPr>
        <w:t xml:space="preserve">3. </w:t>
      </w:r>
      <w:r>
        <w:rPr>
          <w:rFonts w:ascii="Calibri" w:hAnsi="Calibri"/>
          <w:b w:val="0"/>
          <w:color w:val="3A4A28"/>
          <w:sz w:val="20"/>
        </w:rPr>
        <w:t>Microsoft Defender bundling and Wiz's cloud-native momentum compress pricing power in the vulnerability management and cloud security segments, limiting revenue growth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Cybersecurity is one of the most structurally AI-resilient software categories — as AI-powered attacks proliferate and frontier AI models like Anthropic Mythos accelerate vulnerability discovery, demand for exposure management grows proportionally [1][2]. Management noted increased customer inquiries following the emergence of frontier AI models, confirming that AI amplifies rather than disrupts Tenable's addressable market. The Gartner 'company to beat' recognition validates Tenable's AI-native defensive positioning. Narrow risks: Microsoft Defender's platform bundling and AI coding tools creating more commoditized vulnerability scanning. AI Opportunity (1/1): Hexa AI (powered by Anthropic Claude partnership with non-public models and embedded engineering support) is a shipping AI product generating revenue through Tenable One, which comprises 41% of new business [1][2]. The Tenable AI Exposure product directly monetizes the AI security market. AI is both embedded throughout the platform and a distinct revenue-generating product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Tenable Q1 2026 Financial Results — $262.1M revenue (+10%), $1.4M GAAP net income, 78% gross margin, $88M operating cash flow, 41% Tenable One new business, May 2026</w:t>
      </w:r>
    </w:p>
    <w:p>
      <w:pPr>
        <w:spacing w:before="20" w:after="20"/>
        <w:ind w:left="170"/>
      </w:pPr>
      <w:r>
        <w:rPr>
          <w:rFonts w:ascii="Calibri" w:hAnsi="Calibri"/>
          <w:b/>
          <w:color w:val="4A6B25"/>
          <w:sz w:val="15"/>
        </w:rPr>
        <w:t xml:space="preserve">2. </w:t>
      </w:r>
      <w:r>
        <w:rPr>
          <w:rFonts w:ascii="Calibri" w:hAnsi="Calibri"/>
          <w:b w:val="0"/>
          <w:color w:val="3A4A28"/>
          <w:sz w:val="17"/>
        </w:rPr>
        <w:t>Tenable AI Strategy — Anthropic Partnership (May 2026), Hexa AI, Gartner 'company to beat' recognition (June 2026), CTO Vlad Korsunsky appointment (December 2025)</w:t>
      </w:r>
    </w:p>
    <w:p>
      <w:pPr>
        <w:spacing w:before="20" w:after="20"/>
        <w:ind w:left="170"/>
      </w:pPr>
      <w:r>
        <w:rPr>
          <w:rFonts w:ascii="Calibri" w:hAnsi="Calibri"/>
          <w:b/>
          <w:color w:val="4A6B25"/>
          <w:sz w:val="15"/>
        </w:rPr>
        <w:t xml:space="preserve">3. </w:t>
      </w:r>
      <w:r>
        <w:rPr>
          <w:rFonts w:ascii="Calibri" w:hAnsi="Calibri"/>
          <w:b w:val="0"/>
          <w:color w:val="3A4A28"/>
          <w:sz w:val="17"/>
        </w:rPr>
        <w:t>Tenable Corporate — Co-CEOs Vintz and Thurmond, Amit Yoran legacy, Bridgett Paradise CPCO, Salesforce CRM data breach (September 2025),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TENB: $40.26 price, $4.56B market cap, Forward P/E 20.53, D/E 170%, ROE -3.73%, Profit Margin -1.15%, Avg Volume 3.67M,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