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TTMI</w:t>
      </w:r>
      <w:r>
        <w:rPr>
          <w:rFonts w:ascii="Calibri" w:hAnsi="Calibri"/>
          <w:b/>
          <w:color w:val="1A2010"/>
          <w:sz w:val="40"/>
        </w:rPr>
        <w:t xml:space="preserve">  TTM Technologies, Inc.</w:t>
      </w:r>
    </w:p>
    <w:p>
      <w:pPr>
        <w:spacing w:after="120"/>
      </w:pPr>
      <w:r>
        <w:rPr>
          <w:rFonts w:ascii="Calibri" w:hAnsi="Calibri"/>
          <w:b/>
          <w:color w:val="6E8450"/>
          <w:sz w:val="18"/>
        </w:rPr>
        <w:t>GROWTH SLEEVE · 2026-07-13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&amp; PCB Manufacturing · NASDAQ · United States</w:t>
      </w:r>
    </w:p>
    <w:p>
      <w:pPr>
        <w:spacing w:after="80"/>
      </w:pPr>
      <w:r>
        <w:rPr>
          <w:rFonts w:ascii="Calibri" w:hAnsi="Calibri"/>
          <w:b w:val="0"/>
          <w:color w:val="3A4A28"/>
          <w:sz w:val="20"/>
        </w:rPr>
        <w:t>TTM Technologies, Inc. is a leading global manufacturer of technology solutions including mission systems, radio frequency (RF) components, RF microwave/microelectronic assemblies, and technologically advanced printed circuit boards (PCBs). The company serves two primary end markets: Aerospace &amp; Defense (40% of net sales) and Data Center Computing &amp; Networking (36% of net sales), with the balance in automotive, medical, industrial, and networking applications. TTM stands for 'time-to-market,' reflecting the company's focus on enabling customers to reduce product development timelines.</w:t>
      </w:r>
    </w:p>
    <w:p>
      <w:r>
        <w:rPr>
          <w:rFonts w:ascii="Calibri" w:hAnsi="Calibri"/>
          <w:b/>
          <w:color w:val="6E8450"/>
          <w:sz w:val="18"/>
        </w:rPr>
        <w:t>18,200 Employees · https://www.ttm.com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TTM opened an Ultra-HDI (ultra-high density interconnect) manufacturing facility in Syracuse, NY, advancing America's defense electronics industrial base and establishing domestic production capability for critical advanced PCB technology [3]. Under former CEO Tom Edman and new CEO Dr. Edwin Roks (appointed September 2025), the company reshaped its global manufacturing footprint and broadened its focus in Data Center Computing and Networking end markets supporting generative AI, growing this segment to 36% of net sales [1][3]. AI Deployment (0/2): TTM manufactures the physical PCBs and RF components that go into AI data center infrastructure, but does not deploy AI products or report AI-driven cost savings internally. The company enables AI but does not sell AI. Market Share (2/2): TTM is a leading global PCB manufacturer with category-defining positions in defense electronics and advanced data center PCBs [1]. The company is a trusted partner to leading A&amp;D prime contractors and hyperscale cloud providers, with the Ultra-HDI facility strengthening its competitive position in the most advanced PCB technologies [3]. Product Pipeline (2/2): Management provided specific revenue visibility: $4B in 2026 revenue (38% growth), operating margin targets of 13-15%, and EBITDA margin targets of 16-18% [1][2]. The company targets doubling earnings between 2025 and 2027 through sustained 15-20% annual revenue growth, with Q2 2026 guidance of 27-33% revenue growth and 41-52% EPS growth [2]. R&amp;D Intensity (1/1): As an advanced PCB and RF component manufacturer, TTM invests significantly in manufacturing technology, materials science, and process engineering, reflected in the Ultra-HDI facility investment and ongoing capability advancement for defense and AI applications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TTM Technologies' mission is 'to deliver superior value, growth, and profit by providing customers with market-leading, differentiated solutions, and an extraordinary customer experience.' This is generic and interchangeable — 'deliver superior value, growth, and profit' could describe any publicly traded manufacturer [2]. The mission statement prioritizes financial outcomes (growth, profit) over any articulated purpose or vision of a better future. Community Impact (0/2): TTM publishes a Corporate Social Responsibility Report with sustainability goals for emissions, waste, water, and energy reduction, but no specific dollar amounts for charitable programs or distinctive community investment were identified [4]. Employee Retention (0/2): No specific retention data, employee tenure metrics, or voluntary turnover rates were found for TTM's 18,200 employees. The CEO transition from Tom Edman to Dr. Edwin Roks in September 2025 was executed smoothly, but no broader workforce data was available. Insider Buying (0/2): Recent insider activity shows net selling of $19.8M worth of shares in the last three months, though sales were made under pre-planned Rule 10b5-1 trading arrangements for tax purposes related to RSU vesting [2]. No discretionary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net sales of $846M (up 30% YoY from $649M), with GAAP net income of $50M and non-GAAP EPS of $0.75 [1]. Revenue growth was driven by continued robust demand in Data Center and Networking (36% of sales) supporting AI and data center buildouts, plus double-digit growth in Aerospace and Defense (40% of sales) [1]. D/E of 57.1% is well within the 70% target. ROE of 10.7% is below the 15% target, scoring partially on this metric. Forward P/E of 52.9 is very high, scoring poorly against the 20 target, reflecting the market's growth premium for AI infrastructure exposure. Profit margin of 6.3% is well below the 20% target, reflecting the capital-intensive nature of PCB manufacturing. The strong revenue growth (30% YoY) fully scores on that metric. Management guidance of $4B in 2026 revenue (38% growth) with improving margins provides strong visibility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TTM Technologies operates with a predominantly finite mindset despite strong operational execution. The company's mission explicitly prioritizes 'value, growth, and profit' — financial outcomes rather than purpose. Strategic language centers on market positioning, revenue targets, and margin expansion. While the company executes well in serving defense and AI data center markets, there is no articulated vision of a future state beyond becoming a larger, more profitable PCB manufacturer. Sinek would observe that TTM is winning the current game but not playing an infinite one.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TTM Technologies' stated mission — 'deliver superior value, growth, and profit' — explicitly centers on financial outcomes, which Sinek would classify as the definition of finite thinking [2]. The company exists to manufacture PCBs profitably, not to advance a vision of a better future. While the work itself is important (defense electronics, AI infrastructure), the company has not articulated why this work matters beyond shareholder returns. Sinek's test: would people sacrifice for this cause? 'Delivering profit' does not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Tom Edman to Dr. Edwin Roks, Ph.D. (appointed September 2025) was orderly and planned, with Roks bringing 25+ years of leadership experience from Teledyne Technologies [2]. The 18,200-person workforce operates across multiple countries in a manufacturing environment. No evidence of major layoffs, cultural disruption, or organizational instability was found. However, no specific employee retention data or evidence of exceptional trust was available. The culture appears adequate for a large manufacturer but not distinctively high-trust.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was found. TTM positions itself as a 'leading global manufacturer' with 'market-leading, differentiated solutions' — language focused on dominance rather than learning from competitors' strengths [2]. The company competes with AT&amp;S, Unimicron, and other global PCB manufacturers, but management commentary does not reference learning from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TTM has evolved meaningfully from a primarily defense-focused PCB manufacturer to a dual-market platform where AI data center demand (36% of sales) complements the traditional Aerospace &amp; Defense base (40%) [1]. This expansion into AI infrastructure represents significant strategic adaptation to the biggest technology trend of the decade. The Ultra-HDI facility in Syracuse demonstrates investment in next-generation capabilities [3]. However, the core business model remains PCB manufacturing — the company has adapted its customer mix and technology level but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the Ultra-HDI manufacturing facility in Syracuse, NY represents a meaningful long-term bet on domestic defense electronics manufacturing, investing significant capital when the payoff timeline is multi-year [3]. The decision to reshape the global manufacturing footprint and invest heavily in AI data center PCB capabilities required conviction about AI infrastructure demand sustainability. However, these investments were made during a period of rapidly growing AI demand — they are strategically smart rather than requiring courage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TTM Technologies is a premier AI infrastructure beneficiary with strong defense electronics positioning. Q1 2026 delivered record $846M revenue (up 30% YoY) driven by Data Center and Networking demand (36% of sales) supporting AI buildout and double-digit A&amp;D growth (40% of sales) [1]. Management's Investor Day projections target $4B in 2026 revenue (38% growth), operating margins of 13-15%, and a goal of doubling earnings between 2025 and 2027 through sustained 15-20% annual revenue growth [2]. The Ultra-HDI facility in Syracuse strengthens domestic defense electronics manufacturing capabilities and positions TTM for next-generation advanced packaging demand [3]. With D/E of 57% and no dividend, the balance sheet supports continued growth investment. At $146.44, the stock offers direct exposure to both the AI data center buildout and the defense electronics modernization cycle.</w:t>
      </w:r>
    </w:p>
    <w:p>
      <w:pPr>
        <w:spacing w:after="120"/>
      </w:pPr>
      <w:r>
        <w:rPr>
          <w:rFonts w:ascii="Calibri" w:hAnsi="Calibri"/>
          <w:b w:val="0"/>
          <w:color w:val="3A4A28"/>
          <w:sz w:val="20"/>
        </w:rPr>
        <w:t>The bear case is valuation. At a trailing P/E of 79.6x and forward P/E of 52.9x, TTM trades at a significant premium that discounts substantial future growth [5]. Profit margin of just 6.3% reflects the capital-intensive, low-margin reality of PCB manufacturing — this is a hardware business, not a software franchise. ROE of 10.7% is below the 15% target, suggesting the market is paying a premium relative to actual capital returns. U.S.-China trade friction poses a meaningful risk to TTM's manufacturing operations and supply chain, and tariff escalation could compress margins or disrupt production [2]. The AI data center buildout could moderate if hyperscaler capex cycles pause or if PCB demand growth normalizes after the initial infrastructure build phase. Additionally, $19.8M in insider selling over three months (primarily tax-related RSU sales) provides no insider conviction signal at current elevated prices. The stock has been a multi-bagger from 2024 lows, and any deceleration in AI infrastructure spending could trigger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continuing to drive Data Center and Networking segment growth, with management targeting $4B in 2026 revenue and 15-20% sustained annual growth through 2027</w:t>
      </w:r>
    </w:p>
    <w:p>
      <w:pPr>
        <w:spacing w:before="40" w:after="40"/>
        <w:ind w:left="283"/>
      </w:pPr>
      <w:r>
        <w:rPr>
          <w:rFonts w:ascii="Calibri" w:hAnsi="Calibri"/>
          <w:b/>
          <w:color w:val="4A6B25"/>
          <w:sz w:val="20"/>
        </w:rPr>
        <w:t xml:space="preserve">2. </w:t>
      </w:r>
      <w:r>
        <w:rPr>
          <w:rFonts w:ascii="Calibri" w:hAnsi="Calibri"/>
          <w:b w:val="0"/>
          <w:color w:val="3A4A28"/>
          <w:sz w:val="20"/>
        </w:rPr>
        <w:t>Ultra-HDI manufacturing facility in Syracuse enabling next-generation defense electronics and advanced packaging capabilities for both A&amp;D and commercial applications</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6.3% toward the 13-15% operating margin target as revenue scales, manufacturing utilization improves, and product mix shifts toward higher-value advanced PCBs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52.9x and trailing P/E of 79.6x create significant valuation risk — any deceleration in AI infrastructure spending or revenue growth below the $4B 2026 target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U.S.-China trade friction and tariff escalation risk on manufacturing operations, with potential to disrupt supply chains, increase costs, or force manufacturing footprint restructuring</w:t>
      </w:r>
    </w:p>
    <w:p>
      <w:pPr>
        <w:spacing w:before="40" w:after="40"/>
        <w:ind w:left="283"/>
      </w:pPr>
      <w:r>
        <w:rPr>
          <w:rFonts w:ascii="Calibri" w:hAnsi="Calibri"/>
          <w:b/>
          <w:color w:val="4A6B25"/>
          <w:sz w:val="20"/>
        </w:rPr>
        <w:t xml:space="preserve">3. </w:t>
      </w:r>
      <w:r>
        <w:rPr>
          <w:rFonts w:ascii="Calibri" w:hAnsi="Calibri"/>
          <w:b w:val="0"/>
          <w:color w:val="3A4A28"/>
          <w:sz w:val="20"/>
        </w:rPr>
        <w:t>PCB manufacturing remains a capital-intensive, low-margin (6.3% profit margin) business where TTM competes against large Asian manufacturers (AT&amp;S, Unimicron) with structural cost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TTM Technologies manufactures the physical printed circuit boards, RF components, and microelectronic assemblies that are essential components of AI infrastructure. Every AI data center, every server, every networking switch requires PCBs — AI structurally cannot replace the need for physical circuit board manufacturing [1]. The company is a direct beneficiary of AI buildout: Data Center and Networking end market revenue grew to 36% of net sales, driven entirely by AI and data center demand. Aerospace &amp; Defense (40% of sales) is similarly immune to AI disruption — defense electronics require physical hardware with exacting specifications and security clearances that AI cannot substitute. The Ultra-HDI facility in Syracuse serves both markets with advanced manufacturing capabilities that require significant capital investment and engineering expertise to replicate [3]. The leading near-term risk for TTM is U.S.-China trade friction and tariff exposure on its manufacturing operations, not AI disruption [2]. AI Opportunity (1/1): TTM generates meaningful and growing revenue directly from AI infrastructure demand. Data Center and Networking represents 36% of net sales ($305M in Q1 2026), and the Investor Day projection of $4B in 2026 revenue is substantially driven by continued AI and cloud data center buildout demand [1][2]. The company's advanced PCB technologies are critical enablers of AI computing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TTM Technologies Q1 2026 Earnings Release — investors.ttm.com, April 2026</w:t>
      </w:r>
    </w:p>
    <w:p>
      <w:pPr>
        <w:spacing w:before="20" w:after="20"/>
        <w:ind w:left="170"/>
      </w:pPr>
      <w:r>
        <w:rPr>
          <w:rFonts w:ascii="Calibri" w:hAnsi="Calibri"/>
          <w:b/>
          <w:color w:val="4A6B25"/>
          <w:sz w:val="15"/>
        </w:rPr>
        <w:t xml:space="preserve">2. </w:t>
      </w:r>
      <w:r>
        <w:rPr>
          <w:rFonts w:ascii="Calibri" w:hAnsi="Calibri"/>
          <w:b w:val="0"/>
          <w:color w:val="3A4A28"/>
          <w:sz w:val="17"/>
        </w:rPr>
        <w:t>TTM Technologies Investor Day Projections and CEO Transition — various sources, 2025-2026</w:t>
      </w:r>
    </w:p>
    <w:p>
      <w:pPr>
        <w:spacing w:before="20" w:after="20"/>
        <w:ind w:left="170"/>
      </w:pPr>
      <w:r>
        <w:rPr>
          <w:rFonts w:ascii="Calibri" w:hAnsi="Calibri"/>
          <w:b/>
          <w:color w:val="4A6B25"/>
          <w:sz w:val="15"/>
        </w:rPr>
        <w:t xml:space="preserve">3. </w:t>
      </w:r>
      <w:r>
        <w:rPr>
          <w:rFonts w:ascii="Calibri" w:hAnsi="Calibri"/>
          <w:b w:val="0"/>
          <w:color w:val="3A4A28"/>
          <w:sz w:val="17"/>
        </w:rPr>
        <w:t>TTM Technologies Opens Ultra-HDI Manufacturing Facility in Syracuse, NY — investors.ttm.com, 2026</w:t>
      </w:r>
    </w:p>
    <w:p>
      <w:pPr>
        <w:spacing w:before="20" w:after="20"/>
        <w:ind w:left="170"/>
      </w:pPr>
      <w:r>
        <w:rPr>
          <w:rFonts w:ascii="Calibri" w:hAnsi="Calibri"/>
          <w:b/>
          <w:color w:val="4A6B25"/>
          <w:sz w:val="15"/>
        </w:rPr>
        <w:t xml:space="preserve">4. </w:t>
      </w:r>
      <w:r>
        <w:rPr>
          <w:rFonts w:ascii="Calibri" w:hAnsi="Calibri"/>
          <w:b w:val="0"/>
          <w:color w:val="3A4A28"/>
          <w:sz w:val="17"/>
        </w:rPr>
        <w:t>TTM Technologies Corporate Social Responsibility Report 2025 — ttm.com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TTMI Key Statistics and Valuation,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TipRanks — 'TTM Technologies Projects Strong 2026 Revenue Growth Outlook,'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